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1" w:rsidRPr="003D5D41" w:rsidRDefault="003D5D41" w:rsidP="003D5D41">
      <w:pPr>
        <w:spacing w:after="0" w:line="240" w:lineRule="auto"/>
        <w:ind w:right="-851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3D5D41">
        <w:rPr>
          <w:rFonts w:ascii="Times New Roman" w:hAnsi="Times New Roman"/>
          <w:sz w:val="40"/>
          <w:szCs w:val="40"/>
        </w:rPr>
        <w:t>Здебчинский</w:t>
      </w:r>
      <w:proofErr w:type="spellEnd"/>
      <w:r w:rsidRPr="003D5D41">
        <w:rPr>
          <w:rFonts w:ascii="Times New Roman" w:hAnsi="Times New Roman"/>
          <w:sz w:val="40"/>
          <w:szCs w:val="40"/>
        </w:rPr>
        <w:t xml:space="preserve"> Владимир Станиславович</w:t>
      </w:r>
    </w:p>
    <w:p w:rsidR="003D5D41" w:rsidRDefault="003D5D41" w:rsidP="003D5D41">
      <w:pPr>
        <w:spacing w:after="0" w:line="240" w:lineRule="auto"/>
        <w:ind w:left="708" w:hanging="850"/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spacing w:after="0" w:line="240" w:lineRule="auto"/>
        <w:ind w:left="708" w:hanging="850"/>
        <w:jc w:val="center"/>
        <w:rPr>
          <w:rFonts w:ascii="Times New Roman" w:hAnsi="Times New Roman"/>
          <w:sz w:val="32"/>
          <w:szCs w:val="32"/>
        </w:rPr>
      </w:pPr>
      <w:r w:rsidRPr="003D5D41">
        <w:rPr>
          <w:rFonts w:ascii="Times New Roman" w:hAnsi="Times New Roman"/>
          <w:sz w:val="32"/>
          <w:szCs w:val="32"/>
        </w:rPr>
        <w:t>1919</w:t>
      </w:r>
      <w:r w:rsidRPr="003D5D41">
        <w:rPr>
          <w:rFonts w:ascii="Times New Roman" w:hAnsi="Times New Roman"/>
          <w:sz w:val="32"/>
          <w:szCs w:val="32"/>
        </w:rPr>
        <w:t xml:space="preserve"> – 1993гг.</w:t>
      </w:r>
    </w:p>
    <w:p w:rsidR="003D5D41" w:rsidRDefault="003D5D41" w:rsidP="003D5D41">
      <w:pPr>
        <w:spacing w:after="0" w:line="240" w:lineRule="auto"/>
        <w:ind w:left="708" w:hanging="850"/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spacing w:after="0" w:line="240" w:lineRule="auto"/>
        <w:ind w:left="708" w:hanging="850"/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spacing w:after="0" w:line="240" w:lineRule="auto"/>
        <w:ind w:left="708" w:hanging="850"/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6CC9C4" wp14:editId="03853AAD">
            <wp:simplePos x="0" y="0"/>
            <wp:positionH relativeFrom="column">
              <wp:posOffset>1472565</wp:posOffset>
            </wp:positionH>
            <wp:positionV relativeFrom="paragraph">
              <wp:posOffset>156845</wp:posOffset>
            </wp:positionV>
            <wp:extent cx="2809875" cy="3529965"/>
            <wp:effectExtent l="0" t="0" r="9525" b="0"/>
            <wp:wrapSquare wrapText="bothSides"/>
            <wp:docPr id="2" name="Рисунок 2" descr="C:\Documents and Settings\1\Мои документы\Мои результаты сканирования\сканирование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Мои документы\Мои результаты сканирования\сканирование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6" t="9000" r="7085" b="3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ind w:right="-308"/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 xml:space="preserve">Родился в 1919 году </w:t>
      </w:r>
      <w:r>
        <w:rPr>
          <w:rFonts w:ascii="Times New Roman" w:hAnsi="Times New Roman"/>
          <w:sz w:val="28"/>
          <w:szCs w:val="28"/>
        </w:rPr>
        <w:t>в Талице в семье рабочих. Из-</w:t>
      </w:r>
      <w:bookmarkStart w:id="0" w:name="_GoBack"/>
      <w:bookmarkEnd w:id="0"/>
      <w:r w:rsidRPr="003D5D41">
        <w:rPr>
          <w:rFonts w:ascii="Times New Roman" w:hAnsi="Times New Roman"/>
          <w:sz w:val="28"/>
          <w:szCs w:val="28"/>
        </w:rPr>
        <w:t xml:space="preserve">за нужды окончил лишь четыре класса начальной школы. Трудовую деятельность начал подростком  на </w:t>
      </w:r>
      <w:proofErr w:type="spellStart"/>
      <w:r w:rsidRPr="003D5D41">
        <w:rPr>
          <w:rFonts w:ascii="Times New Roman" w:hAnsi="Times New Roman"/>
          <w:sz w:val="28"/>
          <w:szCs w:val="28"/>
        </w:rPr>
        <w:t>Талицком</w:t>
      </w:r>
      <w:proofErr w:type="spellEnd"/>
      <w:r w:rsidRPr="003D5D41">
        <w:rPr>
          <w:rFonts w:ascii="Times New Roman" w:hAnsi="Times New Roman"/>
          <w:sz w:val="28"/>
          <w:szCs w:val="28"/>
        </w:rPr>
        <w:t xml:space="preserve"> спиртовом заводе имени Микояна в качестве рассыльного. Достигнув совершеннолетия, уехал в Челябинск, где работал на тракторном заводе слесарем. В 1938 году вернулся в Талицу на завод.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ab/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>В армии служил с 1939 по 1946 год. Воинскую службу начинал на Дальнем Востоке в артдивизионе 122 мм гаубиц.  В трудные годы войны он с боями прошел пол Европы. Участвовал в самых грозных битвах: за Сталинград и на Курско - Орловской  дуге. Сражаться приходилось с главной ударной силой – танками, на главных танковых направлениях. Он  был командиром орудия  противотанковой батареи. Боевое крещение прошел в июле 1942 года в качестве артиллериста в 73-м артиллерийском полку 81-й стрелковой  дивизии.</w:t>
      </w:r>
      <w:r w:rsidRPr="003D5D41">
        <w:rPr>
          <w:rFonts w:ascii="Times New Roman" w:hAnsi="Times New Roman"/>
          <w:sz w:val="28"/>
          <w:szCs w:val="28"/>
        </w:rPr>
        <w:tab/>
        <w:t xml:space="preserve">После ликвидации Сталинградской группировки фашистов он получил медаль  «За оборону Сталинграда». Потом воевал на Воронежском и </w:t>
      </w:r>
      <w:r w:rsidRPr="003D5D41">
        <w:rPr>
          <w:rFonts w:ascii="Times New Roman" w:hAnsi="Times New Roman"/>
          <w:sz w:val="28"/>
          <w:szCs w:val="28"/>
        </w:rPr>
        <w:lastRenderedPageBreak/>
        <w:t xml:space="preserve">Украинском фронтах. Принимал участие в освобождении от захватчиков Белгорода, а также Бессарабии, Румынии, Венгрии, Чехословакии. В боях был дважды ранен. </w:t>
      </w:r>
      <w:proofErr w:type="gramStart"/>
      <w:r w:rsidRPr="003D5D41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3D5D41">
        <w:rPr>
          <w:rFonts w:ascii="Times New Roman" w:hAnsi="Times New Roman"/>
          <w:sz w:val="28"/>
          <w:szCs w:val="28"/>
        </w:rPr>
        <w:t xml:space="preserve"> медалью «За отвагу».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6DC466" wp14:editId="3A14412A">
            <wp:simplePos x="0" y="0"/>
            <wp:positionH relativeFrom="column">
              <wp:posOffset>-232410</wp:posOffset>
            </wp:positionH>
            <wp:positionV relativeFrom="paragraph">
              <wp:posOffset>85090</wp:posOffset>
            </wp:positionV>
            <wp:extent cx="3235325" cy="2133600"/>
            <wp:effectExtent l="0" t="0" r="3175" b="0"/>
            <wp:wrapTight wrapText="bothSides">
              <wp:wrapPolygon edited="0">
                <wp:start x="0" y="0"/>
                <wp:lineTo x="0" y="21407"/>
                <wp:lineTo x="21494" y="21407"/>
                <wp:lineTo x="21494" y="0"/>
                <wp:lineTo x="0" y="0"/>
              </wp:wrapPolygon>
            </wp:wrapTight>
            <wp:docPr id="1" name="Рисунок 1" descr="C:\Documents and Settings\1\Мои документы\выставка герои талицы\6jf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1\Мои документы\выставка герои талицы\6jf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D41">
        <w:rPr>
          <w:rFonts w:ascii="Times New Roman" w:hAnsi="Times New Roman"/>
          <w:sz w:val="28"/>
          <w:szCs w:val="28"/>
        </w:rPr>
        <w:t xml:space="preserve">Шел 1944 год. Красная Армия подходила к румынской границе.  В одном из боев Владимир Станиславович был ранен, но не оставил огневых позиций. За выполнение задания, за храбрость в этом бою он был награжден орденом Славы </w:t>
      </w:r>
      <w:r w:rsidRPr="003D5D41">
        <w:rPr>
          <w:rFonts w:ascii="Times New Roman" w:hAnsi="Times New Roman"/>
          <w:sz w:val="28"/>
          <w:szCs w:val="28"/>
          <w:lang w:val="en-US"/>
        </w:rPr>
        <w:t>III</w:t>
      </w:r>
      <w:r w:rsidRPr="003D5D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5D4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3D5D41">
        <w:rPr>
          <w:rFonts w:ascii="Times New Roman" w:hAnsi="Times New Roman"/>
          <w:sz w:val="28"/>
          <w:szCs w:val="28"/>
        </w:rPr>
        <w:t>тепени</w:t>
      </w:r>
      <w:proofErr w:type="spellEnd"/>
      <w:r w:rsidRPr="003D5D41">
        <w:rPr>
          <w:rFonts w:ascii="Times New Roman" w:hAnsi="Times New Roman"/>
          <w:sz w:val="28"/>
          <w:szCs w:val="28"/>
        </w:rPr>
        <w:t>.</w:t>
      </w:r>
      <w:r w:rsidRPr="003D5D41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ab/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 xml:space="preserve">Вскоре советские войска пересекли границу с Венгрией. Часть, где служил </w:t>
      </w:r>
      <w:proofErr w:type="spellStart"/>
      <w:r w:rsidRPr="003D5D41">
        <w:rPr>
          <w:rFonts w:ascii="Times New Roman" w:hAnsi="Times New Roman"/>
          <w:sz w:val="28"/>
          <w:szCs w:val="28"/>
        </w:rPr>
        <w:t>Здебчинский</w:t>
      </w:r>
      <w:proofErr w:type="spellEnd"/>
      <w:r w:rsidRPr="003D5D41">
        <w:rPr>
          <w:rFonts w:ascii="Times New Roman" w:hAnsi="Times New Roman"/>
          <w:sz w:val="28"/>
          <w:szCs w:val="28"/>
        </w:rPr>
        <w:t xml:space="preserve">, наступала западнее Будапешта, важно было перерезать </w:t>
      </w:r>
      <w:proofErr w:type="gramStart"/>
      <w:r w:rsidRPr="003D5D41">
        <w:rPr>
          <w:rFonts w:ascii="Times New Roman" w:hAnsi="Times New Roman"/>
          <w:sz w:val="28"/>
          <w:szCs w:val="28"/>
        </w:rPr>
        <w:t>шоссе</w:t>
      </w:r>
      <w:proofErr w:type="gramEnd"/>
      <w:r w:rsidRPr="003D5D41">
        <w:rPr>
          <w:rFonts w:ascii="Times New Roman" w:hAnsi="Times New Roman"/>
          <w:sz w:val="28"/>
          <w:szCs w:val="28"/>
        </w:rPr>
        <w:t xml:space="preserve"> ведущее к озеру Балатон. Перед боевым порядком пехоты появилось восемь танков противника. Они вели обстрел советских боевых позиций. </w:t>
      </w:r>
      <w:proofErr w:type="spellStart"/>
      <w:r w:rsidRPr="003D5D41">
        <w:rPr>
          <w:rFonts w:ascii="Times New Roman" w:hAnsi="Times New Roman"/>
          <w:sz w:val="28"/>
          <w:szCs w:val="28"/>
        </w:rPr>
        <w:t>Здебчинскому</w:t>
      </w:r>
      <w:proofErr w:type="spellEnd"/>
      <w:r w:rsidRPr="003D5D41">
        <w:rPr>
          <w:rFonts w:ascii="Times New Roman" w:hAnsi="Times New Roman"/>
          <w:sz w:val="28"/>
          <w:szCs w:val="28"/>
        </w:rPr>
        <w:t xml:space="preserve"> удалось подбить танк, но осколками повредило прицельное устройство. Пришлось продолжать бой прямой  наводкой, целясь через ствол. Таким путем удалось подбить ещё один танк, но в  следующее мгновение было подбито орудие Владимира Станиславовича. Ему повезло – остался жив. За бои в Венгрии он был награжден орденами Славы </w:t>
      </w:r>
      <w:r w:rsidRPr="003D5D41">
        <w:rPr>
          <w:rFonts w:ascii="Times New Roman" w:hAnsi="Times New Roman"/>
          <w:sz w:val="28"/>
          <w:szCs w:val="28"/>
          <w:lang w:val="en-US"/>
        </w:rPr>
        <w:t>II</w:t>
      </w:r>
      <w:r w:rsidRPr="003D5D41">
        <w:rPr>
          <w:rFonts w:ascii="Times New Roman" w:hAnsi="Times New Roman"/>
          <w:sz w:val="28"/>
          <w:szCs w:val="28"/>
        </w:rPr>
        <w:t xml:space="preserve"> и   первой степени.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ab/>
        <w:t>На боевом счету славного артиллериста семь подбитых вражеских танков, девять бронетранспортеров, десятки уничтоженных машин и огневых точек.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  <w:r w:rsidRPr="003D5D41">
        <w:rPr>
          <w:rFonts w:ascii="Times New Roman" w:hAnsi="Times New Roman"/>
          <w:sz w:val="28"/>
          <w:szCs w:val="28"/>
        </w:rPr>
        <w:tab/>
        <w:t xml:space="preserve">После демобилизации в 1946 году вернулся в Талицу, работал на биохимическом заводе. За заслуги перед Отечеством </w:t>
      </w:r>
      <w:proofErr w:type="spellStart"/>
      <w:r w:rsidRPr="003D5D41">
        <w:rPr>
          <w:rFonts w:ascii="Times New Roman" w:hAnsi="Times New Roman"/>
          <w:sz w:val="28"/>
          <w:szCs w:val="28"/>
        </w:rPr>
        <w:t>Здебчинский</w:t>
      </w:r>
      <w:proofErr w:type="spellEnd"/>
      <w:r w:rsidRPr="003D5D41">
        <w:rPr>
          <w:rFonts w:ascii="Times New Roman" w:hAnsi="Times New Roman"/>
          <w:sz w:val="28"/>
          <w:szCs w:val="28"/>
        </w:rPr>
        <w:t xml:space="preserve"> В. С. </w:t>
      </w:r>
      <w:proofErr w:type="gramStart"/>
      <w:r w:rsidRPr="003D5D41">
        <w:rPr>
          <w:rFonts w:ascii="Times New Roman" w:hAnsi="Times New Roman"/>
          <w:sz w:val="28"/>
          <w:szCs w:val="28"/>
        </w:rPr>
        <w:t>награжден</w:t>
      </w:r>
      <w:proofErr w:type="gramEnd"/>
      <w:r w:rsidRPr="003D5D41">
        <w:rPr>
          <w:rFonts w:ascii="Times New Roman" w:hAnsi="Times New Roman"/>
          <w:sz w:val="28"/>
          <w:szCs w:val="28"/>
        </w:rPr>
        <w:t xml:space="preserve"> двумя орденами Отечественной войны, орденом Октябрьской Революции и многими медалями.</w:t>
      </w: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</w:p>
    <w:p w:rsidR="003D5D41" w:rsidRPr="003D5D41" w:rsidRDefault="003D5D41" w:rsidP="003D5D41">
      <w:pPr>
        <w:jc w:val="both"/>
        <w:rPr>
          <w:rFonts w:ascii="Times New Roman" w:hAnsi="Times New Roman"/>
          <w:sz w:val="28"/>
          <w:szCs w:val="28"/>
        </w:rPr>
      </w:pPr>
    </w:p>
    <w:p w:rsidR="008B4590" w:rsidRPr="003D5D41" w:rsidRDefault="008B4590" w:rsidP="003D5D41">
      <w:pPr>
        <w:jc w:val="both"/>
        <w:rPr>
          <w:rFonts w:ascii="Times New Roman" w:hAnsi="Times New Roman"/>
        </w:rPr>
      </w:pPr>
    </w:p>
    <w:sectPr w:rsidR="008B4590" w:rsidRPr="003D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77"/>
    <w:rsid w:val="00264977"/>
    <w:rsid w:val="003D5D41"/>
    <w:rsid w:val="008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2023-04-05T09:11:00Z</dcterms:created>
  <dcterms:modified xsi:type="dcterms:W3CDTF">2023-04-05T09:16:00Z</dcterms:modified>
</cp:coreProperties>
</file>