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«Талицкая центральная районная больница»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(ГБУЗ СО «Талицкая ЦРБ»)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ПРИКАЗ</w:t>
      </w:r>
    </w:p>
    <w:p w:rsidR="00E7267E" w:rsidRPr="008A6C33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09.01.</w:t>
      </w:r>
      <w:r w:rsidRPr="008A6C3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6C33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6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№ 48</w:t>
      </w:r>
    </w:p>
    <w:p w:rsidR="00E7267E" w:rsidRDefault="00E7267E" w:rsidP="00E7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68">
        <w:rPr>
          <w:rFonts w:ascii="Times New Roman" w:hAnsi="Times New Roman" w:cs="Times New Roman"/>
          <w:b/>
          <w:sz w:val="24"/>
          <w:szCs w:val="24"/>
        </w:rPr>
        <w:t>О порядке проведения в 201</w:t>
      </w:r>
      <w:r w:rsidR="0096540A">
        <w:rPr>
          <w:rFonts w:ascii="Times New Roman" w:hAnsi="Times New Roman" w:cs="Times New Roman"/>
          <w:b/>
          <w:sz w:val="24"/>
          <w:szCs w:val="24"/>
        </w:rPr>
        <w:t>8</w:t>
      </w:r>
      <w:r w:rsidRPr="00806A68">
        <w:rPr>
          <w:rFonts w:ascii="Times New Roman" w:hAnsi="Times New Roman" w:cs="Times New Roman"/>
          <w:b/>
          <w:sz w:val="24"/>
          <w:szCs w:val="24"/>
        </w:rPr>
        <w:t xml:space="preserve"> году диспансеризации определенных групп                     взрослого населения на территории Талицкого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E7267E" w:rsidRDefault="00E7267E" w:rsidP="00E72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7E" w:rsidRDefault="00E7267E" w:rsidP="00E7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 целью реализации приказов Министерства здравоохранения Российской Федерации от </w:t>
      </w:r>
      <w:r w:rsidR="0096540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4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54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6540A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 xml:space="preserve">н «Об утверждении порядка проведения диспансеризации определенных групп взрослого населения», от 06.03.2015г. № 87н «Об унифицированной форме медицинской документации и форме статистической отчетности, используемых  при проведении диспансеризации определенных групп взрослого населения и профилактических медицинских осмотров, порядка по их заполнению», от 21.12.2012                                  № 1344н «Об утверждении порядка проведения диспансерного наблюдения» </w:t>
      </w:r>
      <w:r w:rsidR="0096540A">
        <w:rPr>
          <w:rFonts w:ascii="Times New Roman" w:hAnsi="Times New Roman" w:cs="Times New Roman"/>
          <w:sz w:val="24"/>
          <w:szCs w:val="24"/>
        </w:rPr>
        <w:t>и приказа Министерства здравоохранения</w:t>
      </w:r>
      <w:r w:rsidR="00250F8E">
        <w:rPr>
          <w:rFonts w:ascii="Times New Roman" w:hAnsi="Times New Roman" w:cs="Times New Roman"/>
          <w:sz w:val="24"/>
          <w:szCs w:val="24"/>
        </w:rPr>
        <w:t xml:space="preserve"> Свердловской области от 27.12.2017г. № 2464-п                                        «О численности граждан, подлежащих диспансеризации определенных групп взрослого населения на территории Свердловской области в 2018г»</w:t>
      </w:r>
    </w:p>
    <w:p w:rsidR="00E7267E" w:rsidRDefault="00E7267E" w:rsidP="00E7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Pr="00CE5CE6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E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Заместителю главного врача по поликлинической работе Санниковой Л.Ю., заместителю главного врача по медицинскому обслуживанию населения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В.Н.:</w:t>
      </w:r>
    </w:p>
    <w:p w:rsidR="00E7267E" w:rsidRPr="00277A78" w:rsidRDefault="00E7267E" w:rsidP="00E7267E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Pr="00277A78">
        <w:rPr>
          <w:sz w:val="24"/>
          <w:szCs w:val="24"/>
        </w:rPr>
        <w:t xml:space="preserve">Организовать проведение диспансеризации определенных групп взрослого населения Талицкого городского округа в соответствии с приказом Министерства здравоохранения Российской Федерации от </w:t>
      </w:r>
      <w:r w:rsidR="00250F8E">
        <w:rPr>
          <w:sz w:val="24"/>
          <w:szCs w:val="24"/>
        </w:rPr>
        <w:t>26.10.2017г</w:t>
      </w:r>
      <w:r w:rsidRPr="00277A78">
        <w:rPr>
          <w:sz w:val="24"/>
          <w:szCs w:val="24"/>
        </w:rPr>
        <w:tab/>
        <w:t xml:space="preserve">№ </w:t>
      </w:r>
      <w:r w:rsidR="00250F8E">
        <w:rPr>
          <w:sz w:val="24"/>
          <w:szCs w:val="24"/>
        </w:rPr>
        <w:t>869</w:t>
      </w:r>
      <w:r w:rsidRPr="00277A78">
        <w:rPr>
          <w:sz w:val="24"/>
          <w:szCs w:val="24"/>
        </w:rPr>
        <w:t>н «Об утверждении порядка проведения диспансеризации определенных групп взрослого населения», методическими рекомендациями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- 3-е издание 2015 года с дополнениями и уточнениями  (приложение №1).</w:t>
      </w:r>
    </w:p>
    <w:p w:rsidR="00E7267E" w:rsidRPr="00277A78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78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78">
        <w:rPr>
          <w:rFonts w:ascii="Times New Roman" w:hAnsi="Times New Roman" w:cs="Times New Roman"/>
          <w:sz w:val="24"/>
          <w:szCs w:val="24"/>
        </w:rPr>
        <w:t>Обеспечить еже</w:t>
      </w:r>
      <w:r>
        <w:rPr>
          <w:rFonts w:ascii="Times New Roman" w:hAnsi="Times New Roman" w:cs="Times New Roman"/>
          <w:sz w:val="24"/>
          <w:szCs w:val="24"/>
        </w:rPr>
        <w:t>недельное</w:t>
      </w:r>
      <w:r w:rsidRPr="00277A78">
        <w:rPr>
          <w:rFonts w:ascii="Times New Roman" w:hAnsi="Times New Roman" w:cs="Times New Roman"/>
          <w:sz w:val="24"/>
          <w:szCs w:val="24"/>
        </w:rPr>
        <w:t xml:space="preserve"> представление индикаторов мониторинга диспансеризации взрослого населения в территориальный отдел здравоохранения Восточного управленческого округа.</w:t>
      </w:r>
    </w:p>
    <w:p w:rsidR="00E7267E" w:rsidRPr="00277A78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7A78">
        <w:rPr>
          <w:rFonts w:ascii="Times New Roman" w:hAnsi="Times New Roman" w:cs="Times New Roman"/>
          <w:sz w:val="24"/>
          <w:szCs w:val="24"/>
        </w:rPr>
        <w:t>. Утвердить:</w:t>
      </w:r>
    </w:p>
    <w:p w:rsidR="00E7267E" w:rsidRPr="00277A78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78">
        <w:rPr>
          <w:rFonts w:ascii="Times New Roman" w:hAnsi="Times New Roman" w:cs="Times New Roman"/>
          <w:sz w:val="24"/>
          <w:szCs w:val="24"/>
        </w:rPr>
        <w:t xml:space="preserve">1). Численность взрослого населения, подлежащего диспансеризации в </w:t>
      </w:r>
      <w:r w:rsidRPr="005E35F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33A19" w:rsidRPr="005E35F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E35FE">
        <w:rPr>
          <w:rFonts w:ascii="Times New Roman" w:hAnsi="Times New Roman" w:cs="Times New Roman"/>
          <w:sz w:val="24"/>
          <w:szCs w:val="24"/>
          <w:u w:val="single"/>
        </w:rPr>
        <w:t>году</w:t>
      </w:r>
      <w:r w:rsidRPr="00277A78">
        <w:rPr>
          <w:rFonts w:ascii="Times New Roman" w:hAnsi="Times New Roman" w:cs="Times New Roman"/>
          <w:sz w:val="24"/>
          <w:szCs w:val="24"/>
        </w:rPr>
        <w:t xml:space="preserve"> – </w:t>
      </w:r>
      <w:r w:rsidR="00533A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33A19" w:rsidRPr="005E35FE">
        <w:rPr>
          <w:rFonts w:ascii="Times New Roman" w:hAnsi="Times New Roman" w:cs="Times New Roman"/>
          <w:sz w:val="24"/>
          <w:szCs w:val="24"/>
          <w:u w:val="single"/>
        </w:rPr>
        <w:t>7 944</w:t>
      </w:r>
      <w:r w:rsidRPr="005E35FE">
        <w:rPr>
          <w:rFonts w:ascii="Times New Roman" w:hAnsi="Times New Roman" w:cs="Times New Roman"/>
          <w:sz w:val="24"/>
          <w:szCs w:val="24"/>
          <w:u w:val="single"/>
        </w:rPr>
        <w:t>чел.,</w:t>
      </w:r>
      <w:r w:rsidRPr="00277A78">
        <w:rPr>
          <w:rFonts w:ascii="Times New Roman" w:hAnsi="Times New Roman" w:cs="Times New Roman"/>
          <w:sz w:val="24"/>
          <w:szCs w:val="24"/>
        </w:rPr>
        <w:t xml:space="preserve"> плановое задание структурным подразделениям и помесячный план-график проведения диспансеризации (приложение № 2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277A78">
        <w:rPr>
          <w:rFonts w:ascii="Times New Roman" w:hAnsi="Times New Roman" w:cs="Times New Roman"/>
          <w:sz w:val="24"/>
          <w:szCs w:val="24"/>
        </w:rPr>
        <w:t>).</w:t>
      </w:r>
    </w:p>
    <w:p w:rsidR="00E7267E" w:rsidRPr="00FD6243" w:rsidRDefault="00E7267E" w:rsidP="00E7267E">
      <w:pPr>
        <w:pStyle w:val="4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77A78">
        <w:rPr>
          <w:sz w:val="24"/>
          <w:szCs w:val="24"/>
        </w:rPr>
        <w:t>2). Внедрить формы медицинской документации и форм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диспансерного наблюдения</w:t>
      </w:r>
      <w:r w:rsidRPr="00FD6243">
        <w:rPr>
          <w:sz w:val="24"/>
          <w:szCs w:val="24"/>
        </w:rPr>
        <w:t xml:space="preserve"> согласно приказам Министерства здравоохранения Российской Федерации от 06.03.2015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</w:t>
      </w:r>
      <w:r w:rsidRPr="00FD6243">
        <w:rPr>
          <w:sz w:val="24"/>
          <w:szCs w:val="24"/>
        </w:rPr>
        <w:lastRenderedPageBreak/>
        <w:t>и профилактических медицинских осмотров, порядках по их заполнению» (форма № 131/у «Карта учета диспансеризации (профилактического медицинского осмотра)», форма статистической отчетности № 131 «Сведения о диспансеризации определенных групп взрослого населения»),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(форма № 025/у, форма № 025-1/у, форма № 030/у), методическим рекомендациям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- 3-е издание 2015 года с дополнениями и уточнениями (анкета на выявление хронических неинфекционных заболеваний, факторов риска их развития, риска потребления алкоголя, наркотических средств и психотропных веществ без назначения врача для граждан до 75 лет и старше 75 лет, правила вынесения заключений по анкетам для граждан до 75 лет и старше 75 лет и др.);</w:t>
      </w:r>
    </w:p>
    <w:p w:rsidR="00E7267E" w:rsidRPr="006276F5" w:rsidRDefault="00E7267E" w:rsidP="00E7267E">
      <w:pPr>
        <w:pStyle w:val="4"/>
        <w:shd w:val="clear" w:color="auto" w:fill="auto"/>
        <w:tabs>
          <w:tab w:val="center" w:pos="3611"/>
          <w:tab w:val="right" w:pos="7262"/>
          <w:tab w:val="right" w:pos="10221"/>
        </w:tabs>
        <w:spacing w:before="0" w:after="0" w:line="32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76F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6276F5">
        <w:rPr>
          <w:sz w:val="24"/>
          <w:szCs w:val="24"/>
        </w:rPr>
        <w:t xml:space="preserve">. Организовать проведение диспансерного наблюдения больных хроническими неинфекционными заболеваниями и пациентов с высоким риском их развития в соответствии с приказом Министерства здравоохранения Российской Федерации от 21.12.2012 № 13 44н «Об утверждении порядка проведения диспансерного наблюдения», </w:t>
      </w:r>
      <w:r w:rsidRPr="006276F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6276F5">
        <w:rPr>
          <w:sz w:val="24"/>
          <w:szCs w:val="24"/>
        </w:rPr>
        <w:t>методическими рекомендациями</w:t>
      </w:r>
      <w:r>
        <w:rPr>
          <w:sz w:val="24"/>
          <w:szCs w:val="24"/>
        </w:rPr>
        <w:t xml:space="preserve"> ФГБУ </w:t>
      </w:r>
      <w:r w:rsidRPr="006276F5">
        <w:rPr>
          <w:sz w:val="24"/>
          <w:szCs w:val="24"/>
        </w:rPr>
        <w:t>«Государственный научно-исследовательский центр профилактической медицины» Министерства здравоохранения Российской Федерации «Диспансерное наблюдение больных хроническими неинфекционными заболеваниями и пациентов с высоким риском их развития» - издание 201</w:t>
      </w:r>
      <w:r>
        <w:rPr>
          <w:sz w:val="24"/>
          <w:szCs w:val="24"/>
        </w:rPr>
        <w:t>6</w:t>
      </w:r>
      <w:r w:rsidRPr="006276F5">
        <w:rPr>
          <w:sz w:val="24"/>
          <w:szCs w:val="24"/>
        </w:rPr>
        <w:t xml:space="preserve"> года;</w:t>
      </w: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4). Обеспечить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план-графиков диспансеризации определенных групп взрослого населения на каждом терапевтическом участке.</w:t>
      </w:r>
    </w:p>
    <w:p w:rsidR="00E7267E" w:rsidRPr="001417E1" w:rsidRDefault="00E7267E" w:rsidP="00E7267E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proofErr w:type="gramStart"/>
      <w:r w:rsidR="00533A19">
        <w:rPr>
          <w:sz w:val="24"/>
          <w:szCs w:val="24"/>
        </w:rPr>
        <w:t>).</w:t>
      </w:r>
      <w:r w:rsidR="00533A19" w:rsidRPr="001417E1">
        <w:rPr>
          <w:sz w:val="24"/>
          <w:szCs w:val="24"/>
        </w:rPr>
        <w:t>Проводить</w:t>
      </w:r>
      <w:proofErr w:type="gramEnd"/>
      <w:r w:rsidRPr="001417E1">
        <w:rPr>
          <w:sz w:val="24"/>
          <w:szCs w:val="24"/>
        </w:rPr>
        <w:t xml:space="preserve"> заполнение формы еженедельного мониторинга «Сведения о диспансеризации определенных групп взрослого населения» на портале «Региональная информационная система здравоохранения Свердловской области. Мониторинг деятельности медицинских учреждений» (далее - портал «</w:t>
      </w:r>
      <w:r>
        <w:rPr>
          <w:sz w:val="24"/>
          <w:szCs w:val="24"/>
        </w:rPr>
        <w:t>Парус</w:t>
      </w:r>
      <w:r w:rsidRPr="001417E1">
        <w:rPr>
          <w:sz w:val="24"/>
          <w:szCs w:val="24"/>
        </w:rPr>
        <w:t>») еженедельно по пятницам - строго за отчетную неделю;</w:t>
      </w:r>
    </w:p>
    <w:p w:rsidR="00E7267E" w:rsidRPr="001417E1" w:rsidRDefault="00E7267E" w:rsidP="00E7267E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17E1">
        <w:rPr>
          <w:sz w:val="24"/>
          <w:szCs w:val="24"/>
        </w:rPr>
        <w:t xml:space="preserve"> </w:t>
      </w:r>
      <w:r>
        <w:rPr>
          <w:sz w:val="24"/>
          <w:szCs w:val="24"/>
        </w:rPr>
        <w:t>6)</w:t>
      </w:r>
      <w:r w:rsidRPr="001417E1">
        <w:rPr>
          <w:sz w:val="24"/>
          <w:szCs w:val="24"/>
        </w:rPr>
        <w:t>. Проводить заполнение формы № 131 «Сведения о диспансеризации определенных групп взрослого населения Свердловской области» на портале «</w:t>
      </w:r>
      <w:r>
        <w:rPr>
          <w:sz w:val="24"/>
          <w:szCs w:val="24"/>
        </w:rPr>
        <w:t>Парус</w:t>
      </w:r>
      <w:r w:rsidRPr="001417E1">
        <w:rPr>
          <w:sz w:val="24"/>
          <w:szCs w:val="24"/>
        </w:rPr>
        <w:t>» до 05 числа месяца, следующего за отчетным - строго за отчетный месяц;</w:t>
      </w:r>
    </w:p>
    <w:p w:rsidR="00E7267E" w:rsidRPr="001417E1" w:rsidRDefault="00E7267E" w:rsidP="00E7267E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</w:t>
      </w:r>
      <w:r w:rsidRPr="001417E1">
        <w:rPr>
          <w:sz w:val="24"/>
          <w:szCs w:val="24"/>
        </w:rPr>
        <w:t>. Организовать ежемесячное анкетирование населения, прошедшего диспансеризацию, по удовлетворенности качеством предоставленной услуги по форме анкеты (приложение № 1), привлечь к анкетированию общественные организации;</w:t>
      </w:r>
    </w:p>
    <w:p w:rsidR="00E7267E" w:rsidRPr="001417E1" w:rsidRDefault="00E7267E" w:rsidP="00E7267E">
      <w:pPr>
        <w:pStyle w:val="4"/>
        <w:shd w:val="clear" w:color="auto" w:fill="auto"/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</w:t>
      </w:r>
      <w:r w:rsidRPr="00141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17E1">
        <w:rPr>
          <w:sz w:val="24"/>
          <w:szCs w:val="24"/>
        </w:rPr>
        <w:t>Обеспечить достижение целевых значений основных показателей диспансеризации взрослого населения, диспансерного наблюдения:</w:t>
      </w:r>
    </w:p>
    <w:p w:rsidR="00E7267E" w:rsidRPr="001417E1" w:rsidRDefault="00E7267E" w:rsidP="00E7267E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sz w:val="24"/>
          <w:szCs w:val="24"/>
        </w:rPr>
      </w:pPr>
      <w:r w:rsidRPr="001417E1">
        <w:rPr>
          <w:sz w:val="24"/>
          <w:szCs w:val="24"/>
        </w:rPr>
        <w:t xml:space="preserve">    доля лиц, завершивших 2 этап - не менее 30% от числа лиц, прошедших диспансеризацию;</w:t>
      </w:r>
    </w:p>
    <w:p w:rsidR="00E7267E" w:rsidRPr="001417E1" w:rsidRDefault="00E7267E" w:rsidP="00E7267E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sz w:val="24"/>
          <w:szCs w:val="24"/>
        </w:rPr>
      </w:pPr>
      <w:r w:rsidRPr="001417E1">
        <w:rPr>
          <w:sz w:val="24"/>
          <w:szCs w:val="24"/>
        </w:rPr>
        <w:t xml:space="preserve">    доля лиц, находящихся под диспансерным наблюдением на терапевтическом участке - не менее 40% от численности прикрепленного населения;</w:t>
      </w:r>
    </w:p>
    <w:p w:rsidR="002A6DC9" w:rsidRDefault="00E7267E" w:rsidP="00E7267E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9)</w:t>
      </w:r>
      <w:r w:rsidRPr="001417E1">
        <w:rPr>
          <w:sz w:val="24"/>
          <w:szCs w:val="24"/>
        </w:rPr>
        <w:t>. Направ</w:t>
      </w:r>
      <w:r>
        <w:rPr>
          <w:sz w:val="24"/>
          <w:szCs w:val="24"/>
        </w:rPr>
        <w:t xml:space="preserve">лять и обучать </w:t>
      </w:r>
      <w:r w:rsidRPr="001417E1">
        <w:rPr>
          <w:sz w:val="24"/>
          <w:szCs w:val="24"/>
        </w:rPr>
        <w:t xml:space="preserve">специалистов, принимающих участие в </w:t>
      </w:r>
      <w:r>
        <w:rPr>
          <w:sz w:val="24"/>
          <w:szCs w:val="24"/>
        </w:rPr>
        <w:t>проведении диспансеризации, диспансерного</w:t>
      </w:r>
      <w:r w:rsidRPr="001417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17E1">
        <w:rPr>
          <w:sz w:val="24"/>
          <w:szCs w:val="24"/>
        </w:rPr>
        <w:t xml:space="preserve">наблюдения на семинары, организуемые ГБУЗ СО «Свердловский областной центр медицинской профилактики совместно с ГБОУ ВПО </w:t>
      </w:r>
    </w:p>
    <w:p w:rsidR="002A6DC9" w:rsidRDefault="002A6DC9" w:rsidP="00E7267E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sz w:val="24"/>
          <w:szCs w:val="24"/>
        </w:rPr>
      </w:pPr>
    </w:p>
    <w:p w:rsidR="002A6DC9" w:rsidRDefault="002A6DC9" w:rsidP="00E7267E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sz w:val="24"/>
          <w:szCs w:val="24"/>
        </w:rPr>
      </w:pPr>
    </w:p>
    <w:p w:rsidR="00E7267E" w:rsidRDefault="00E7267E" w:rsidP="00E7267E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 w:rsidRPr="001417E1">
        <w:rPr>
          <w:sz w:val="24"/>
          <w:szCs w:val="24"/>
        </w:rPr>
        <w:t xml:space="preserve">«Уральский государственный медицинский университет» Министерства </w:t>
      </w:r>
      <w:r w:rsidR="00533A19" w:rsidRPr="001417E1">
        <w:rPr>
          <w:sz w:val="24"/>
          <w:szCs w:val="24"/>
        </w:rPr>
        <w:t>здравоохранения Российской</w:t>
      </w:r>
      <w:r w:rsidRPr="001417E1">
        <w:rPr>
          <w:sz w:val="24"/>
          <w:szCs w:val="24"/>
        </w:rPr>
        <w:t xml:space="preserve"> Федерации, в </w:t>
      </w:r>
      <w:r w:rsidR="00533A19" w:rsidRPr="001417E1">
        <w:rPr>
          <w:sz w:val="24"/>
          <w:szCs w:val="24"/>
        </w:rPr>
        <w:t>соответствии с</w:t>
      </w:r>
      <w:r w:rsidRPr="001417E1">
        <w:rPr>
          <w:sz w:val="24"/>
          <w:szCs w:val="24"/>
        </w:rPr>
        <w:t xml:space="preserve"> графиком </w:t>
      </w:r>
    </w:p>
    <w:p w:rsidR="00E7267E" w:rsidRDefault="00E7267E" w:rsidP="00E7267E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10)</w:t>
      </w:r>
      <w:r w:rsidRPr="001417E1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</w:t>
      </w:r>
      <w:r w:rsidRPr="001417E1">
        <w:rPr>
          <w:sz w:val="24"/>
          <w:szCs w:val="24"/>
        </w:rPr>
        <w:t xml:space="preserve"> выполнение плана диспансеризации к 01 декабря </w:t>
      </w:r>
      <w:r>
        <w:rPr>
          <w:sz w:val="24"/>
          <w:szCs w:val="24"/>
        </w:rPr>
        <w:t>201</w:t>
      </w:r>
      <w:r w:rsidR="00533A19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Pr="001417E1">
        <w:rPr>
          <w:sz w:val="24"/>
          <w:szCs w:val="24"/>
        </w:rPr>
        <w:t>;</w:t>
      </w:r>
    </w:p>
    <w:p w:rsidR="00E7267E" w:rsidRPr="001417E1" w:rsidRDefault="00E7267E" w:rsidP="00E7267E">
      <w:pPr>
        <w:pStyle w:val="4"/>
        <w:shd w:val="clear" w:color="auto" w:fill="auto"/>
        <w:tabs>
          <w:tab w:val="left" w:pos="2319"/>
          <w:tab w:val="center" w:pos="4951"/>
          <w:tab w:val="right" w:pos="10198"/>
        </w:tabs>
        <w:spacing w:before="0" w:after="0" w:line="32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141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E1">
        <w:rPr>
          <w:rFonts w:ascii="Times New Roman" w:hAnsi="Times New Roman" w:cs="Times New Roman"/>
          <w:sz w:val="24"/>
          <w:szCs w:val="24"/>
        </w:rPr>
        <w:t>Таблица возрастов, подлежащих диспансеризации в 201</w:t>
      </w:r>
      <w:r w:rsidR="00533A19">
        <w:rPr>
          <w:rFonts w:ascii="Times New Roman" w:hAnsi="Times New Roman" w:cs="Times New Roman"/>
          <w:sz w:val="24"/>
          <w:szCs w:val="24"/>
        </w:rPr>
        <w:t>8</w:t>
      </w:r>
      <w:r w:rsidRPr="001417E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Pr="000D5416" w:rsidRDefault="008C3456" w:rsidP="00E72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="00E7267E">
        <w:rPr>
          <w:rFonts w:ascii="Times New Roman" w:hAnsi="Times New Roman" w:cs="Times New Roman"/>
          <w:sz w:val="24"/>
          <w:szCs w:val="24"/>
        </w:rPr>
        <w:t>С</w:t>
      </w:r>
      <w:r w:rsidR="00E7267E" w:rsidRPr="000D5416">
        <w:rPr>
          <w:rFonts w:ascii="Times New Roman" w:hAnsi="Times New Roman" w:cs="Times New Roman"/>
          <w:sz w:val="24"/>
          <w:szCs w:val="24"/>
        </w:rPr>
        <w:t>тандарты</w:t>
      </w:r>
      <w:proofErr w:type="gramEnd"/>
      <w:r w:rsidR="00E7267E" w:rsidRPr="000D541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проведении</w:t>
      </w:r>
      <w:r w:rsidR="00E7267E">
        <w:rPr>
          <w:rFonts w:ascii="Times New Roman" w:hAnsi="Times New Roman" w:cs="Times New Roman"/>
          <w:sz w:val="24"/>
          <w:szCs w:val="24"/>
        </w:rPr>
        <w:t xml:space="preserve"> </w:t>
      </w:r>
      <w:r w:rsidR="00E7267E" w:rsidRPr="000D5416">
        <w:rPr>
          <w:rFonts w:ascii="Times New Roman" w:hAnsi="Times New Roman" w:cs="Times New Roman"/>
          <w:sz w:val="24"/>
          <w:szCs w:val="24"/>
        </w:rPr>
        <w:t>диспансеризации взрослому населению (приложение № 4)</w:t>
      </w:r>
    </w:p>
    <w:p w:rsidR="00E7267E" w:rsidRPr="001417E1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17E1">
        <w:rPr>
          <w:rFonts w:ascii="Times New Roman" w:hAnsi="Times New Roman" w:cs="Times New Roman"/>
          <w:sz w:val="24"/>
          <w:szCs w:val="24"/>
        </w:rPr>
        <w:t>. Отделу кадров ознакомить заинтересованных лиц под роспись.</w:t>
      </w:r>
    </w:p>
    <w:p w:rsidR="00E7267E" w:rsidRPr="001417E1" w:rsidRDefault="00E7267E" w:rsidP="00E7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Pr="001417E1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17E1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E7267E" w:rsidRPr="001417E1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врач                                                                                                  В.И.Редькин</w:t>
      </w: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D0" w:rsidRDefault="007647D0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pStyle w:val="a3"/>
        <w:spacing w:before="0" w:beforeAutospacing="0" w:after="0" w:afterAutospacing="0" w:line="255" w:lineRule="atLeast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E7267E" w:rsidRDefault="00E7267E" w:rsidP="00E7267E">
      <w:pPr>
        <w:pStyle w:val="a3"/>
        <w:spacing w:before="0" w:beforeAutospacing="0" w:after="0" w:afterAutospacing="0" w:line="255" w:lineRule="atLeast"/>
        <w:jc w:val="right"/>
        <w:rPr>
          <w:color w:val="000000"/>
        </w:rPr>
      </w:pPr>
      <w:r>
        <w:rPr>
          <w:color w:val="000000"/>
        </w:rPr>
        <w:t xml:space="preserve">к приказу № </w:t>
      </w:r>
      <w:r w:rsidR="00DB0E33">
        <w:rPr>
          <w:color w:val="000000"/>
        </w:rPr>
        <w:t>48</w:t>
      </w:r>
      <w:r>
        <w:rPr>
          <w:color w:val="000000"/>
        </w:rPr>
        <w:t xml:space="preserve"> от 09.01.201</w:t>
      </w:r>
      <w:r w:rsidR="00DB0E33">
        <w:rPr>
          <w:color w:val="000000"/>
        </w:rPr>
        <w:t>8</w:t>
      </w:r>
      <w:r>
        <w:rPr>
          <w:color w:val="000000"/>
        </w:rPr>
        <w:t>г.</w:t>
      </w:r>
    </w:p>
    <w:p w:rsidR="00E7267E" w:rsidRDefault="00E7267E" w:rsidP="00E7267E">
      <w:pPr>
        <w:pStyle w:val="a3"/>
        <w:spacing w:before="0" w:beforeAutospacing="0" w:after="0" w:afterAutospacing="0" w:line="255" w:lineRule="atLeast"/>
        <w:jc w:val="right"/>
        <w:rPr>
          <w:color w:val="000000"/>
        </w:rPr>
      </w:pPr>
    </w:p>
    <w:p w:rsidR="00E7267E" w:rsidRDefault="00E7267E" w:rsidP="00E7267E">
      <w:pPr>
        <w:pStyle w:val="a3"/>
        <w:spacing w:before="0" w:beforeAutospacing="0" w:after="0" w:afterAutospacing="0" w:line="255" w:lineRule="atLeast"/>
        <w:jc w:val="right"/>
        <w:rPr>
          <w:color w:val="000000"/>
        </w:rPr>
      </w:pP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b/>
          <w:sz w:val="24"/>
          <w:szCs w:val="24"/>
        </w:rPr>
        <w:t>Первый этап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некоррегированных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слуха и зрения (далее - анкетирование);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антропометрию (измерение роста стоя, массы тела, окружности талии), расчет индекса массы тела 1 раз в 3 года;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артериального давления 1 раз в 3 года;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 (допускается использование экспресс-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метода)(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граждан в возрасте до 85 лет 1 раз в 3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1 раз в 3 года;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флюорографию легких 1 раз в 3 года;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маммографию обеих молочных желез в двух проекциях (для женщин в возрасте 39 - 48 лет 1 раз в 3 года и в возрасте 50 - 70 лет 1 раз в 2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исследование кала на скрытую кровь иммунохимическим методом (для граждан в возрасте от 49 до 73 лет 1 раз в 2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определение простат-специфического антигена (ПСА) в крови (для мужчин в возрасте 45 лет и 51 года);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измерение внутриглазного давления 1 раз в 3 года (для граждан в возрасте от 60 лет и старше);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4" w:anchor="h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b/>
          <w:sz w:val="24"/>
          <w:szCs w:val="24"/>
        </w:rPr>
        <w:t>14. Второй этап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 дополнительного обследования и уточнения диагноза заболевания (состояния) и включает в себя: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осмотр (консультацию) врачом-хирургом или врачом-урологом (для мужчин в возрасте 45 лет и 51 года при повышении уровня простат- специфического антигена в крови более 1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>/мл);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онкологическим заболеваниям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 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онкологическое заболевание толстой кишки по назначению врача-хирурга или врача-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спирометрию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осмотр (консультацию) врачом-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5" w:anchor="l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6" w:anchor="l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 Федерального закона N 323-ФЗ.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7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диспансеризации, которая подшивается в медицинскую карту амбулаторного больного.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исследований, проводимых с периодичностью 1 раз в 2 года, учитываются в </w:t>
      </w:r>
      <w:hyperlink r:id="rId8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исследований и осмотров, входящих в объем </w:t>
      </w:r>
      <w:r w:rsidR="009D7645">
        <w:rPr>
          <w:rFonts w:ascii="Times New Roman" w:hAnsi="Times New Roman" w:cs="Times New Roman"/>
          <w:sz w:val="24"/>
          <w:szCs w:val="24"/>
        </w:rPr>
        <w:t>диспансеризации,</w:t>
      </w:r>
      <w:r>
        <w:rPr>
          <w:rFonts w:ascii="Times New Roman" w:hAnsi="Times New Roman" w:cs="Times New Roman"/>
          <w:sz w:val="24"/>
          <w:szCs w:val="24"/>
        </w:rPr>
        <w:t xml:space="preserve"> вносятся в медицинскую карту амбулаторного больного с пометкой "Диспансеризация".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более, и (или) 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более, которые подлежат диспансерному наблюдению врачом-терапевтом.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</w:t>
      </w:r>
      <w:r w:rsidR="009D7645">
        <w:rPr>
          <w:rFonts w:ascii="Times New Roman" w:hAnsi="Times New Roman" w:cs="Times New Roman"/>
          <w:sz w:val="24"/>
          <w:szCs w:val="24"/>
        </w:rPr>
        <w:t>я в дополнительном обследовании;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Основными критериями эффективности диспансеризации взрослого населения являются: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</w:t>
      </w:r>
      <w:r w:rsidR="009D7645">
        <w:rPr>
          <w:rFonts w:ascii="Times New Roman" w:hAnsi="Times New Roman" w:cs="Times New Roman"/>
          <w:sz w:val="24"/>
          <w:szCs w:val="24"/>
        </w:rPr>
        <w:t>высокий,</w:t>
      </w:r>
      <w:r>
        <w:rPr>
          <w:rFonts w:ascii="Times New Roman" w:hAnsi="Times New Roman" w:cs="Times New Roman"/>
          <w:sz w:val="24"/>
          <w:szCs w:val="24"/>
        </w:rPr>
        <w:t xml:space="preserve"> и очень высокий абсолютный сердечно-сосудистый риск, не менее 90% от общего их числа;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15 настоящего Порядка, а также отказов граждан от прохождения отдельных осмотров, исследований и мероприятий.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15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</w:t>
      </w:r>
      <w:r w:rsidR="009D7645">
        <w:rPr>
          <w:rFonts w:ascii="Times New Roman" w:hAnsi="Times New Roman" w:cs="Times New Roman"/>
          <w:sz w:val="24"/>
          <w:szCs w:val="24"/>
        </w:rPr>
        <w:t>ктического медицинского осмотра,</w:t>
      </w:r>
      <w:r>
        <w:rPr>
          <w:rFonts w:ascii="Times New Roman" w:hAnsi="Times New Roman" w:cs="Times New Roman"/>
          <w:sz w:val="24"/>
          <w:szCs w:val="24"/>
        </w:rPr>
        <w:t xml:space="preserve"> такие случаи учитываются как проведенный гражданину профилактический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медицинский осмотр.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E7267E" w:rsidRDefault="00E7267E" w:rsidP="00E7267E"/>
    <w:p w:rsidR="00E7267E" w:rsidRDefault="00E7267E" w:rsidP="00E72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267E" w:rsidRPr="00700F1B" w:rsidRDefault="00E7267E" w:rsidP="00E7267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приказу </w:t>
      </w:r>
      <w:r w:rsidRPr="00700F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D764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700F1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00F1B">
        <w:rPr>
          <w:rFonts w:ascii="Times New Roman" w:hAnsi="Times New Roman" w:cs="Times New Roman"/>
          <w:b/>
          <w:sz w:val="24"/>
          <w:szCs w:val="24"/>
        </w:rPr>
        <w:t>.201</w:t>
      </w:r>
      <w:r w:rsidR="009D7645">
        <w:rPr>
          <w:rFonts w:ascii="Times New Roman" w:hAnsi="Times New Roman" w:cs="Times New Roman"/>
          <w:b/>
          <w:sz w:val="24"/>
          <w:szCs w:val="24"/>
        </w:rPr>
        <w:t>8</w:t>
      </w:r>
      <w:r w:rsidRPr="00700F1B">
        <w:rPr>
          <w:rFonts w:ascii="Times New Roman" w:hAnsi="Times New Roman" w:cs="Times New Roman"/>
          <w:b/>
          <w:sz w:val="24"/>
          <w:szCs w:val="24"/>
        </w:rPr>
        <w:t>г</w:t>
      </w:r>
    </w:p>
    <w:p w:rsidR="00E7267E" w:rsidRDefault="00E7267E" w:rsidP="00E72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1.Численность взрослого населения, подлежащая диспансеризации – </w:t>
      </w:r>
      <w:r w:rsidR="009D7645">
        <w:rPr>
          <w:rFonts w:ascii="Times New Roman" w:hAnsi="Times New Roman" w:cs="Times New Roman"/>
          <w:sz w:val="24"/>
          <w:szCs w:val="24"/>
        </w:rPr>
        <w:t>7944</w:t>
      </w:r>
      <w:r>
        <w:rPr>
          <w:rFonts w:ascii="Times New Roman" w:hAnsi="Times New Roman" w:cs="Times New Roman"/>
          <w:sz w:val="24"/>
          <w:szCs w:val="24"/>
        </w:rPr>
        <w:t xml:space="preserve"> чел., в том числе: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ПОЛИКЛИНИЧЕСКОЕ ОТДЕЛЕНИЕ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1 – 480 человек 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2 – 480человек 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3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4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5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6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ОТДЕЛЕНИЕ П. ТРОИЦКИЙ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2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3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4 – 380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ФИЛИАЛ С.БУТКА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 – 290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2 – 290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ОВП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  ПИОНЕРСКИЙ</w:t>
      </w:r>
      <w:proofErr w:type="gramEnd"/>
      <w:r w:rsidRPr="00020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– Врач ОВП – 280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ОВП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 ТРОИЦКИЙ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О.Е. – Врач ОВП – 290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ОВП 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ЕЛАНСКАЯ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Т.Ф. – фельдшер ОВП – 230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ГОРБУНОВСКИЙ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- фельдшер- Зав. ФАП – 120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Б-ЕЛАНСКИЙ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Скурихина М.И. - фельдшер- Зав. ФАП – 95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ЛУГОВСКОЙ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О.Е. – Врач – 45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ЗАВЬЯЛОВСКИЙ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М.Н. - фельдшер- Зав. ФАП – 95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БЕЛЯКОВСКИЙ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О.Н. – медсестра ФАП - 60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lastRenderedPageBreak/>
        <w:t>ФАП МОХИРЕВСКИЙ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Т.Т.- фельдшер - Зав. ФАП – 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КУЗНЕЦОВСКИЙ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Т.В. - фельдшер- Зав. ФАП – 125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</w:t>
      </w:r>
      <w:r>
        <w:rPr>
          <w:rFonts w:ascii="Times New Roman" w:hAnsi="Times New Roman" w:cs="Times New Roman"/>
          <w:b/>
          <w:sz w:val="24"/>
          <w:szCs w:val="24"/>
        </w:rPr>
        <w:t>БАЛАИРСКИЙ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Т.В.  – фельдшер – 20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ВНОВЬ-ЮРМЫТСКИЙ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+ ФАП КОКУЙСКИЙ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Кадцына С.В. - фельдшер- Зав. ФАП – 138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СЕРКОВСКИЙ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фельдшер ФАП – 10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БОРОВСКОЙ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Шихова М.И. – медицинская сестра ФАП – 8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ПАНОВСКИЙ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Квашнина В.М. - фельдшер- Зав. ФАП – 90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КОМСОМОЛЬСКИЙ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Невьянцева Т.В. - фельдшер- Зав. ФАП – 125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Первухина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ЧУПИНСКИЙ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Пуртова З.З. - фельдшер- Зав. ФАП – 45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ЯРОВСКОЙ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Слинкина Р.А. - фельдшер- Зав. ФАП – 150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ТЕМНОВСКИЙ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Слинкина Р.А. - фельдшер- Зав. ФАП – 15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ФИЛИАЛ С. БУТКА</w:t>
      </w:r>
    </w:p>
    <w:p w:rsidR="00BE424F" w:rsidRPr="000205C7" w:rsidRDefault="00BE424F" w:rsidP="00B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КАЛИНОВСКИЙ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Ряпосова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 фельдшер- Зав. ФАП – 25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НОВО-ДЕРЕВЕНСКИЙ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Т.В. - фельдшер- Зав. ФАП – 20 человека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КАЗАКОВСКИЙ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Р.Н. - фельдшер- Зав. ФАП – 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ПЕНЬКОВСКИЙ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- фельдшер- Зав. ФАП – 45 человека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lastRenderedPageBreak/>
        <w:t>ФАП ТРЕХОЗЕРСКИЙ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- фельдшер- Зав. ФАП – 75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ВИХЛЯЕВСКИЙ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Т.В. – фельдшер - Зав. ФАП – 75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 - КАТАРАЧСКИЙ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фельдшер- Зав. ФАП – 40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КРАСНОГОРСКИЙ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В.М. - фельдшер- Зав. ФАП – 40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БОРОВСКОЙ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С.В.- фельдшер- Зав. ФАП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ГОРСКИНСКИЙ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фельдшер Зав. ФАП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БАСМАНОВСКИЙ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- фельдшер- Зав. ФАП – 135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ОВП с. СМОЛИНО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врач ОВП – 280 чел.</w:t>
      </w:r>
    </w:p>
    <w:p w:rsidR="00BE424F" w:rsidRDefault="00BE424F" w:rsidP="00BE424F">
      <w:pPr>
        <w:tabs>
          <w:tab w:val="left" w:pos="1935"/>
        </w:tabs>
        <w:rPr>
          <w:rFonts w:ascii="Times New Roman" w:hAnsi="Times New Roman" w:cs="Times New Roman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48 от 09.01.2018г.</w:t>
      </w: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24F" w:rsidRPr="00D500EC" w:rsidRDefault="00BE424F" w:rsidP="00BE42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0EC">
        <w:rPr>
          <w:rFonts w:ascii="Times New Roman" w:hAnsi="Times New Roman" w:cs="Times New Roman"/>
          <w:b/>
          <w:sz w:val="32"/>
          <w:szCs w:val="32"/>
        </w:rPr>
        <w:t>Возраста, по</w:t>
      </w:r>
      <w:r>
        <w:rPr>
          <w:rFonts w:ascii="Times New Roman" w:hAnsi="Times New Roman" w:cs="Times New Roman"/>
          <w:b/>
          <w:sz w:val="32"/>
          <w:szCs w:val="32"/>
        </w:rPr>
        <w:t>длежащие диспансеризации на 2018</w:t>
      </w:r>
      <w:r w:rsidRPr="00D500EC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2329"/>
        <w:gridCol w:w="2191"/>
        <w:gridCol w:w="2639"/>
      </w:tblGrid>
      <w:tr w:rsidR="00BE424F" w:rsidTr="001E2B02">
        <w:trPr>
          <w:trHeight w:val="403"/>
        </w:trPr>
        <w:tc>
          <w:tcPr>
            <w:tcW w:w="9330" w:type="dxa"/>
            <w:gridSpan w:val="4"/>
          </w:tcPr>
          <w:p w:rsidR="00BE424F" w:rsidRPr="00C24C87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Диспансеризация 2018</w:t>
            </w:r>
            <w:r w:rsidRPr="00C24C8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BE424F" w:rsidTr="001E2B02">
        <w:trPr>
          <w:trHeight w:val="334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Сколько лет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Сколько лет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</w:tr>
      <w:tr w:rsidR="00BE424F" w:rsidTr="001E2B02">
        <w:trPr>
          <w:trHeight w:val="66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1958</w:t>
            </w:r>
          </w:p>
        </w:tc>
      </w:tr>
      <w:tr w:rsidR="00BE424F" w:rsidTr="001E2B02">
        <w:trPr>
          <w:trHeight w:val="43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1955</w:t>
            </w:r>
          </w:p>
        </w:tc>
      </w:tr>
      <w:tr w:rsidR="00BE424F" w:rsidTr="001E2B02">
        <w:trPr>
          <w:trHeight w:val="29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1952</w:t>
            </w:r>
          </w:p>
        </w:tc>
      </w:tr>
      <w:tr w:rsidR="00BE424F" w:rsidTr="001E2B02">
        <w:trPr>
          <w:trHeight w:val="305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</w:tr>
      <w:tr w:rsidR="00BE424F" w:rsidTr="001E2B02">
        <w:trPr>
          <w:trHeight w:val="403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1946</w:t>
            </w:r>
          </w:p>
        </w:tc>
      </w:tr>
      <w:tr w:rsidR="00BE424F" w:rsidTr="001E2B02">
        <w:trPr>
          <w:trHeight w:val="445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1943</w:t>
            </w:r>
          </w:p>
        </w:tc>
      </w:tr>
      <w:tr w:rsidR="00BE424F" w:rsidTr="001E2B02">
        <w:trPr>
          <w:trHeight w:val="47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1982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1940</w:t>
            </w:r>
          </w:p>
        </w:tc>
      </w:tr>
      <w:tr w:rsidR="00BE424F" w:rsidTr="001E2B02">
        <w:trPr>
          <w:trHeight w:val="47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1979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1937</w:t>
            </w:r>
          </w:p>
        </w:tc>
      </w:tr>
      <w:tr w:rsidR="00BE424F" w:rsidTr="001E2B02">
        <w:trPr>
          <w:trHeight w:val="389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1934</w:t>
            </w:r>
          </w:p>
        </w:tc>
      </w:tr>
      <w:tr w:rsidR="00BE424F" w:rsidTr="001E2B02">
        <w:trPr>
          <w:trHeight w:val="36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1973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1931</w:t>
            </w:r>
          </w:p>
        </w:tc>
      </w:tr>
      <w:tr w:rsidR="00BE424F" w:rsidTr="001E2B02">
        <w:trPr>
          <w:trHeight w:val="29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1928</w:t>
            </w:r>
          </w:p>
        </w:tc>
      </w:tr>
      <w:tr w:rsidR="00BE424F" w:rsidTr="001E2B02">
        <w:trPr>
          <w:trHeight w:val="194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1967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1925</w:t>
            </w:r>
          </w:p>
        </w:tc>
      </w:tr>
      <w:tr w:rsidR="00BE424F" w:rsidTr="001E2B02">
        <w:trPr>
          <w:trHeight w:val="349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1922</w:t>
            </w:r>
          </w:p>
        </w:tc>
      </w:tr>
      <w:tr w:rsidR="00BE424F" w:rsidTr="001E2B02">
        <w:trPr>
          <w:trHeight w:val="361"/>
        </w:trPr>
        <w:tc>
          <w:tcPr>
            <w:tcW w:w="2171" w:type="dxa"/>
          </w:tcPr>
          <w:p w:rsidR="00BE424F" w:rsidRPr="00D500EC" w:rsidRDefault="00BE424F" w:rsidP="001E2B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57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1919</w:t>
            </w:r>
          </w:p>
        </w:tc>
      </w:tr>
    </w:tbl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E7267E" w:rsidRPr="00234BC2" w:rsidRDefault="00E7267E" w:rsidP="00E7267E">
      <w:bookmarkStart w:id="0" w:name="_GoBack"/>
      <w:bookmarkEnd w:id="0"/>
    </w:p>
    <w:p w:rsidR="00273C37" w:rsidRDefault="00273C37"/>
    <w:sectPr w:rsidR="002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6F"/>
    <w:rsid w:val="000038EC"/>
    <w:rsid w:val="0002026F"/>
    <w:rsid w:val="00250F8E"/>
    <w:rsid w:val="00273C37"/>
    <w:rsid w:val="002A6DC9"/>
    <w:rsid w:val="002A7E5C"/>
    <w:rsid w:val="00533A19"/>
    <w:rsid w:val="005E35FE"/>
    <w:rsid w:val="007647D0"/>
    <w:rsid w:val="00887D23"/>
    <w:rsid w:val="008C3456"/>
    <w:rsid w:val="0096540A"/>
    <w:rsid w:val="009D7645"/>
    <w:rsid w:val="00BE424F"/>
    <w:rsid w:val="00DB0E33"/>
    <w:rsid w:val="00E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EC03-B7D9-429A-95D9-26314D1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E72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E7267E"/>
    <w:pPr>
      <w:widowControl w:val="0"/>
      <w:shd w:val="clear" w:color="auto" w:fill="FFFFFF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446" TargetMode="External"/><Relationship Id="rId5" Type="http://schemas.openxmlformats.org/officeDocument/2006/relationships/hyperlink" Target="https://normativ.kontur.ru/document?moduleid=1&amp;documentid=2834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57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10</cp:revision>
  <cp:lastPrinted>2018-02-08T11:31:00Z</cp:lastPrinted>
  <dcterms:created xsi:type="dcterms:W3CDTF">2018-02-07T09:50:00Z</dcterms:created>
  <dcterms:modified xsi:type="dcterms:W3CDTF">2018-11-12T08:35:00Z</dcterms:modified>
</cp:coreProperties>
</file>