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Государственное автономное учреждение здравоохранения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«Талицкая центральная районная больница»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(ГАУЗ СО «Талицкая ЦРБ»)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ПРИКАЗ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26.01.202</w:t>
      </w:r>
      <w:r w:rsidR="001203C4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г                                                                                  № 84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порядке проведения в 2023 году диспансеризации определенных групп                     взрослого населения на территории Талицкого городского округа                                                                                            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578F9" w:rsidRDefault="00A578F9" w:rsidP="00A578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>Во исполнение приказов Министерства здравоохранения Российской Федерации от 27.04.2021 № 404н (с изменениями от 01 февраля 2022г) «Об утверждении Порядка проведения  профилактического медицинского осмотра и диспансеризации определенных групп взрослого населения», постановления Правительства Российской Федерации от 18.06.2021 № 927 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годов», приказа Министерства здравоохранения Российской Федерации от 01.07.2021 № 698н «Об утверждении порядка направления граждан на прохождение углубленной диспансеризации, проходящих углубленную диспансеризацию в первоочередном порядке», приказа Министерства здравоохранения Свердловской области от 2</w:t>
      </w:r>
      <w:r w:rsidR="00FE5790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FE5790">
        <w:rPr>
          <w:rFonts w:ascii="Liberation Serif" w:hAnsi="Liberation Serif" w:cs="Times New Roman"/>
          <w:sz w:val="28"/>
          <w:szCs w:val="28"/>
        </w:rPr>
        <w:t>11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.202</w:t>
      </w:r>
      <w:r w:rsidR="000B0ED6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 № </w:t>
      </w:r>
      <w:r w:rsidR="00FE5790">
        <w:rPr>
          <w:rFonts w:ascii="Liberation Serif" w:hAnsi="Liberation Serif" w:cs="Times New Roman"/>
          <w:sz w:val="28"/>
          <w:szCs w:val="28"/>
        </w:rPr>
        <w:t>2702</w:t>
      </w:r>
      <w:r>
        <w:rPr>
          <w:rFonts w:ascii="Liberation Serif" w:hAnsi="Liberation Serif" w:cs="Times New Roman"/>
          <w:sz w:val="28"/>
          <w:szCs w:val="28"/>
        </w:rPr>
        <w:t>-п «Об организации профилактических медицинских осмотров, диспансеризации определенных групп взрослого населения, включая углубленную диспансеризацию на территории Свердловской области в 2023 году»</w:t>
      </w:r>
    </w:p>
    <w:p w:rsidR="00A578F9" w:rsidRDefault="00A578F9" w:rsidP="00A578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. Заместителю главного врача по поликлинической работе Санниковой Л.Ю., заместителю главного врача по медицинскому обслуживанию населения района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Найдановой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В.Н.:</w:t>
      </w:r>
    </w:p>
    <w:p w:rsidR="00A578F9" w:rsidRDefault="00A578F9" w:rsidP="00A578F9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1). Организовать проведение диспансеризации определенных групп взрослого населения Талицкого городского округа в соответствии с приказом Министерства здравоохранения Российской Федерации от 27.04.2021 № 404н (с изменениями от 01 февраля 2022 года)</w:t>
      </w:r>
    </w:p>
    <w:p w:rsidR="00A578F9" w:rsidRDefault="00A578F9" w:rsidP="00A578F9">
      <w:pPr>
        <w:pStyle w:val="4"/>
        <w:shd w:val="clear" w:color="auto" w:fill="auto"/>
        <w:tabs>
          <w:tab w:val="left" w:pos="3678"/>
        </w:tabs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«Об утверждении Порядка проведения диспансеризации определенных групп взрослого населения». 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2). Обеспечить еженедельное представление индикаторов мониторинга диспансеризации взрослого населения в территориальный отдел здравоохранения Восточного управленческого округа.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II</w:t>
      </w:r>
      <w:r>
        <w:rPr>
          <w:rFonts w:ascii="Liberation Serif" w:hAnsi="Liberation Serif" w:cs="Times New Roman"/>
          <w:sz w:val="28"/>
          <w:szCs w:val="28"/>
        </w:rPr>
        <w:t>. Утвердить: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1). Численность взрослого населения, подлежащего диспансеризации в 2023 году – 15268 чел., подлежащих профилактическим осмотрам – 2371 чел., плановое задание структурным подразделениям и помесячный план-график проведения диспансеризации, подлежащих углубленной диспансеризации -3956 чел. (приложение № 1,2,3).</w:t>
      </w:r>
    </w:p>
    <w:p w:rsidR="00A578F9" w:rsidRDefault="00A578F9" w:rsidP="00A578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2). Внедрить формы медицинской документации и форм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диспансерного наблюдения согласно приказам </w:t>
      </w:r>
      <w:r w:rsidRPr="00A578F9">
        <w:rPr>
          <w:rFonts w:ascii="Liberation Serif" w:hAnsi="Liberation Serif"/>
          <w:color w:val="000000" w:themeColor="text1"/>
          <w:sz w:val="28"/>
          <w:szCs w:val="28"/>
        </w:rPr>
        <w:t xml:space="preserve">Министерства здравоохранения Российской Федерации от 08.02.2021 № 205 «О мерах по повышению эффективности проведения профилактических медицинских осмотров и диспансеризации </w:t>
      </w:r>
      <w:r w:rsidRPr="00A578F9">
        <w:rPr>
          <w:rFonts w:ascii="Liberation Serif" w:hAnsi="Liberation Serif" w:cs="Times New Roman"/>
          <w:color w:val="000000" w:themeColor="text1"/>
          <w:sz w:val="28"/>
          <w:szCs w:val="28"/>
        </w:rPr>
        <w:t>и диспансерного наблюдения определенных групп взрослого населения в 202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A578F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году» </w:t>
      </w:r>
      <w:r>
        <w:rPr>
          <w:rFonts w:ascii="Liberation Serif" w:hAnsi="Liberation Serif"/>
          <w:sz w:val="28"/>
          <w:szCs w:val="28"/>
        </w:rPr>
        <w:t>(форма № 131/у «Карта учета диспансеризации (профилактического медицинского осмотра)», форма статистической отчетности № 131 «Сведения о диспансеризации определенных групп взрослого населения»),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(форма   № 025/у, форма № 025-1/у, форма № 030/у), методическим рекомендациям ФГБУ «Государственный научно-исследовательский центр профилактической медицины» Министерства здравоохранения Российской Федерации «Организация проведения диспансеризации и профилактических медицинских осмотров взрослого населения» - 6-е издание 2021 года с дополнениями и уточнениями (анкета на выявление хронических неинфекционных заболеваний, факторов риска, старческой астении их развития, риска потребления алкоголя, наркотических средств и психотропных веществ без назначения врача для граждан до 65 лет и старше 65 лет, правила вынесения заключений по анкетам для граждан до 65 лет и старше 65 лет и др.);</w:t>
      </w:r>
    </w:p>
    <w:p w:rsidR="00A578F9" w:rsidRDefault="00A578F9" w:rsidP="00A578F9">
      <w:pPr>
        <w:pStyle w:val="4"/>
        <w:shd w:val="clear" w:color="auto" w:fill="auto"/>
        <w:tabs>
          <w:tab w:val="center" w:pos="3611"/>
          <w:tab w:val="right" w:pos="7262"/>
          <w:tab w:val="right" w:pos="10221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3).Организовать проведение диспансерного наблюдения больных хроническими неинфекционными заболеваниями и пациентов с высоким риском их развития в соответствии с приказом Министерства здравоохранения Российской Федерации от </w:t>
      </w:r>
      <w:r w:rsidR="000B0ED6"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>.03.20</w:t>
      </w:r>
      <w:r w:rsidR="000B0ED6">
        <w:rPr>
          <w:rFonts w:ascii="Liberation Serif" w:hAnsi="Liberation Serif"/>
          <w:sz w:val="28"/>
          <w:szCs w:val="28"/>
        </w:rPr>
        <w:t>22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0B0ED6">
        <w:rPr>
          <w:rFonts w:ascii="Liberation Serif" w:hAnsi="Liberation Serif"/>
          <w:sz w:val="28"/>
          <w:szCs w:val="28"/>
        </w:rPr>
        <w:t>168</w:t>
      </w:r>
      <w:r>
        <w:rPr>
          <w:rFonts w:ascii="Liberation Serif" w:hAnsi="Liberation Serif"/>
          <w:sz w:val="28"/>
          <w:szCs w:val="28"/>
        </w:rPr>
        <w:t xml:space="preserve">н «Об утверждении порядка проведения диспансерного наблюдения», </w:t>
      </w:r>
      <w:r>
        <w:rPr>
          <w:rFonts w:ascii="Liberation Serif" w:hAnsi="Liberation Serif"/>
          <w:sz w:val="28"/>
          <w:szCs w:val="28"/>
        </w:rPr>
        <w:tab/>
        <w:t xml:space="preserve"> методическими рекомендациями ФГБУ «Государственный научно-исследовательский центр профилактической медицины» Министерства здравоохранения Российской Федерации «Диспансерное наблюдение больных хроническими неинфекционными заболеваниями и пациентов с высоким риском их развития» - издание 20</w:t>
      </w:r>
      <w:r w:rsidR="000B0ED6">
        <w:rPr>
          <w:rFonts w:ascii="Liberation Serif" w:hAnsi="Liberation Serif"/>
          <w:sz w:val="28"/>
          <w:szCs w:val="28"/>
        </w:rPr>
        <w:t>22</w:t>
      </w:r>
      <w:r>
        <w:rPr>
          <w:rFonts w:ascii="Liberation Serif" w:hAnsi="Liberation Serif"/>
          <w:sz w:val="28"/>
          <w:szCs w:val="28"/>
        </w:rPr>
        <w:t xml:space="preserve"> года;</w:t>
      </w:r>
    </w:p>
    <w:p w:rsidR="00A578F9" w:rsidRDefault="00A578F9" w:rsidP="00A578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4). Обеспечить составление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пофамильных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план-графиков диспансеризации определенных групп взрослого населения и профилактических осмотров на каждом терапевтическом участке, согласно утвержденному приказу от </w:t>
      </w:r>
      <w:r w:rsidRPr="001203C4">
        <w:rPr>
          <w:rFonts w:ascii="Liberation Serif" w:hAnsi="Liberation Serif" w:cs="Times New Roman"/>
          <w:color w:val="000000" w:themeColor="text1"/>
          <w:sz w:val="28"/>
          <w:szCs w:val="28"/>
        </w:rPr>
        <w:t>27.12.202</w:t>
      </w:r>
      <w:r w:rsidR="000B0ED6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Pr="001203C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</w:t>
      </w:r>
      <w:r w:rsidR="000B0ED6">
        <w:rPr>
          <w:rFonts w:ascii="Liberation Serif" w:hAnsi="Liberation Serif" w:cs="Times New Roman"/>
          <w:color w:val="000000" w:themeColor="text1"/>
          <w:sz w:val="28"/>
          <w:szCs w:val="28"/>
        </w:rPr>
        <w:t>925-п</w:t>
      </w:r>
      <w:r w:rsidRPr="001203C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 2023год</w:t>
      </w:r>
    </w:p>
    <w:p w:rsidR="00A578F9" w:rsidRDefault="00A578F9" w:rsidP="00A578F9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5). Проводить заполнение формы еженедельного мониторинга «Сведения                                                           о диспансеризации определенных групп взрослого населения» на портале «Региональная информационная система здравоохранения Свердловской области. Мониторинг деятельности медицинских учреждений» (далее - портал «Парус») еженедельно по пятницам - строго за отчетную неделю;</w:t>
      </w:r>
    </w:p>
    <w:p w:rsidR="00A578F9" w:rsidRDefault="00A578F9" w:rsidP="00A578F9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6). Проводить заполнение формы № 131 «Сведения о диспансеризации определенных групп взрослого населения Свердловской области» на портале «Парус» до 05 числа месяца, следующего за отчетным - строго за отчетный месяц;</w:t>
      </w:r>
    </w:p>
    <w:p w:rsidR="00A578F9" w:rsidRDefault="00A578F9" w:rsidP="00A578F9">
      <w:pPr>
        <w:pStyle w:val="4"/>
        <w:shd w:val="clear" w:color="auto" w:fill="auto"/>
        <w:tabs>
          <w:tab w:val="left" w:pos="1676"/>
        </w:tabs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7). Организовать ежемесячное анкетирование населения, прошедшего диспансеризацию, по удовлетворенности качеством предоставленной услуги по форме анкеты (приложение № 1), привлечь к анкетированию общественные организации;</w:t>
      </w:r>
    </w:p>
    <w:p w:rsidR="00A578F9" w:rsidRDefault="00A578F9" w:rsidP="00A578F9">
      <w:pPr>
        <w:pStyle w:val="4"/>
        <w:shd w:val="clear" w:color="auto" w:fill="auto"/>
        <w:spacing w:before="0" w:after="0" w:line="320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8). Обеспечить достижение целевых значений основных показателей диспансеризации взрослого населения, диспансерного наблюдения:</w:t>
      </w:r>
    </w:p>
    <w:p w:rsidR="00A578F9" w:rsidRDefault="00A578F9" w:rsidP="00A578F9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доля лиц, завершивших 2 этап - не менее 30% от числа лиц, прошедших диспансеризацию;</w:t>
      </w:r>
    </w:p>
    <w:p w:rsidR="00A578F9" w:rsidRDefault="00A578F9" w:rsidP="00A578F9">
      <w:pPr>
        <w:pStyle w:val="4"/>
        <w:shd w:val="clear" w:color="auto" w:fill="auto"/>
        <w:spacing w:before="0" w:after="0" w:line="320" w:lineRule="exact"/>
        <w:ind w:left="20" w:right="20"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  <w:t xml:space="preserve">    </w:t>
      </w:r>
      <w:r>
        <w:rPr>
          <w:rFonts w:ascii="Liberation Serif" w:hAnsi="Liberation Serif"/>
          <w:color w:val="000000" w:themeColor="text1"/>
          <w:sz w:val="28"/>
          <w:szCs w:val="28"/>
        </w:rPr>
        <w:t>доля лиц, находящихся под диспансерным наблюдением на терапевтическом участке - не менее 70% от численности прикрепленного населения, лица 65+ или старше не менее 90%;</w:t>
      </w:r>
    </w:p>
    <w:p w:rsidR="00A578F9" w:rsidRDefault="00A578F9" w:rsidP="00A578F9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9).  Направлять и обучать специалистов, принимающих участие в проведении диспансеризации, диспансерного, наблюдения на семинары, организуемые ГБУЗ СО «Свердловский областной центр медицинской профилактики совместно с ГБОУ ВПО «Уральский государственный медицинский университет» Министерства здравоохранения Российской Федерации, в соответствии с графиком </w:t>
      </w:r>
    </w:p>
    <w:p w:rsidR="00A578F9" w:rsidRDefault="00A578F9" w:rsidP="00A578F9">
      <w:pPr>
        <w:pStyle w:val="4"/>
        <w:shd w:val="clear" w:color="auto" w:fill="auto"/>
        <w:tabs>
          <w:tab w:val="left" w:pos="5164"/>
          <w:tab w:val="right" w:pos="10198"/>
        </w:tabs>
        <w:spacing w:before="0" w:after="0" w:line="320" w:lineRule="exac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10). Обеспечить выполнение плана диспансеризации к 01 декабря 2023года;</w:t>
      </w:r>
    </w:p>
    <w:p w:rsidR="00A578F9" w:rsidRDefault="00A578F9" w:rsidP="00A578F9">
      <w:pPr>
        <w:pStyle w:val="4"/>
        <w:shd w:val="clear" w:color="auto" w:fill="auto"/>
        <w:tabs>
          <w:tab w:val="left" w:pos="2319"/>
          <w:tab w:val="center" w:pos="4951"/>
          <w:tab w:val="right" w:pos="10198"/>
        </w:tabs>
        <w:spacing w:before="0" w:after="0" w:line="320" w:lineRule="exact"/>
        <w:ind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11). Таблица возрастов, подлежащих диспансеризации в 2023г. (приложение                     № 3)</w:t>
      </w:r>
    </w:p>
    <w:p w:rsidR="00A578F9" w:rsidRDefault="00A578F9" w:rsidP="00A578F9">
      <w:pPr>
        <w:spacing w:after="0"/>
        <w:ind w:right="153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12). Стандарты оказания медицинской помощи при проведении диспансеризации взрослому населению (приложение № 4)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III</w:t>
      </w:r>
      <w:r>
        <w:rPr>
          <w:rFonts w:ascii="Liberation Serif" w:hAnsi="Liberation Serif" w:cs="Times New Roman"/>
          <w:sz w:val="28"/>
          <w:szCs w:val="28"/>
        </w:rPr>
        <w:t>. Отделу кадров ознакомить заинтересованных лиц под роспись.</w:t>
      </w:r>
    </w:p>
    <w:p w:rsidR="00A578F9" w:rsidRDefault="00A578F9" w:rsidP="00A578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Главный врач                                                                                                          В.И.Редькин</w:t>
      </w:r>
    </w:p>
    <w:p w:rsidR="00A578F9" w:rsidRDefault="00A578F9" w:rsidP="00A578F9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pStyle w:val="a4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>Приложение № 1</w:t>
      </w:r>
    </w:p>
    <w:p w:rsidR="00A578F9" w:rsidRDefault="00A578F9" w:rsidP="00A578F9">
      <w:pPr>
        <w:pStyle w:val="a4"/>
        <w:spacing w:before="0" w:after="0" w:line="255" w:lineRule="atLeast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к приказу № </w:t>
      </w:r>
      <w:r w:rsidR="000E38B5">
        <w:rPr>
          <w:rFonts w:ascii="Liberation Serif" w:hAnsi="Liberation Serif" w:cs="Times New Roman"/>
          <w:color w:val="000000"/>
          <w:sz w:val="24"/>
          <w:szCs w:val="24"/>
        </w:rPr>
        <w:t>84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от </w:t>
      </w:r>
      <w:r w:rsidR="000E38B5">
        <w:rPr>
          <w:rFonts w:ascii="Liberation Serif" w:hAnsi="Liberation Serif" w:cs="Times New Roman"/>
          <w:color w:val="000000"/>
          <w:sz w:val="24"/>
          <w:szCs w:val="24"/>
        </w:rPr>
        <w:t>26</w:t>
      </w:r>
      <w:r>
        <w:rPr>
          <w:rFonts w:ascii="Liberation Serif" w:hAnsi="Liberation Serif" w:cs="Times New Roman"/>
          <w:color w:val="000000"/>
          <w:sz w:val="24"/>
          <w:szCs w:val="24"/>
        </w:rPr>
        <w:t>.0</w:t>
      </w:r>
      <w:r w:rsidR="000E38B5">
        <w:rPr>
          <w:rFonts w:ascii="Liberation Serif" w:hAnsi="Liberation Serif" w:cs="Times New Roman"/>
          <w:color w:val="000000"/>
          <w:sz w:val="24"/>
          <w:szCs w:val="24"/>
        </w:rPr>
        <w:t>1</w:t>
      </w:r>
      <w:r>
        <w:rPr>
          <w:rFonts w:ascii="Liberation Serif" w:hAnsi="Liberation Serif" w:cs="Times New Roman"/>
          <w:color w:val="000000"/>
          <w:sz w:val="24"/>
          <w:szCs w:val="24"/>
        </w:rPr>
        <w:t>.202</w:t>
      </w:r>
      <w:r w:rsidR="000E38B5">
        <w:rPr>
          <w:rFonts w:ascii="Liberation Serif" w:hAnsi="Liberation Serif" w:cs="Times New Roman"/>
          <w:color w:val="000000"/>
          <w:sz w:val="24"/>
          <w:szCs w:val="24"/>
        </w:rPr>
        <w:t>3</w:t>
      </w:r>
      <w:r>
        <w:rPr>
          <w:rFonts w:ascii="Liberation Serif" w:hAnsi="Liberation Serif" w:cs="Times New Roman"/>
          <w:color w:val="000000"/>
          <w:sz w:val="24"/>
          <w:szCs w:val="24"/>
        </w:rPr>
        <w:t>г.</w:t>
      </w:r>
    </w:p>
    <w:p w:rsidR="00A578F9" w:rsidRDefault="00A578F9" w:rsidP="00A578F9">
      <w:pPr>
        <w:pStyle w:val="a4"/>
        <w:spacing w:before="0" w:after="0" w:line="255" w:lineRule="atLeast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A578F9" w:rsidRDefault="00A578F9" w:rsidP="00A578F9">
      <w:pPr>
        <w:pStyle w:val="a4"/>
        <w:spacing w:before="0" w:after="0" w:line="255" w:lineRule="atLeast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A578F9" w:rsidRDefault="00A578F9" w:rsidP="00A578F9">
      <w:pPr>
        <w:pStyle w:val="a4"/>
        <w:shd w:val="clear" w:color="auto" w:fill="FFFFFF"/>
        <w:spacing w:before="0" w:after="225"/>
        <w:rPr>
          <w:rStyle w:val="a6"/>
          <w:rFonts w:cs="Times New Roman"/>
          <w:color w:val="auto"/>
        </w:rPr>
      </w:pPr>
      <w:r>
        <w:rPr>
          <w:rStyle w:val="a6"/>
          <w:rFonts w:ascii="Liberation Serif" w:hAnsi="Liberation Serif"/>
          <w:color w:val="auto"/>
          <w:sz w:val="28"/>
          <w:szCs w:val="28"/>
        </w:rPr>
        <w:t>На первом этапе диспансеризации (или профилактического медицинского осмотра) проводятся обследования, позволяющие выявить онкологические заболевания</w:t>
      </w:r>
      <w:r>
        <w:rPr>
          <w:rFonts w:ascii="Liberation Serif" w:hAnsi="Liberation Serif" w:cs="Times New Roman"/>
          <w:color w:val="auto"/>
          <w:sz w:val="28"/>
          <w:szCs w:val="28"/>
        </w:rPr>
        <w:t>, </w:t>
      </w:r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 xml:space="preserve">так называемые </w:t>
      </w:r>
      <w:proofErr w:type="spellStart"/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>онкоскрининги</w:t>
      </w:r>
      <w:proofErr w:type="spellEnd"/>
      <w:r>
        <w:rPr>
          <w:rStyle w:val="a6"/>
          <w:rFonts w:ascii="Liberation Serif" w:hAnsi="Liberation Serif" w:cs="Times New Roman"/>
          <w:color w:val="auto"/>
          <w:sz w:val="28"/>
          <w:szCs w:val="28"/>
        </w:rPr>
        <w:t>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color w:val="000000" w:themeColor="text1"/>
        </w:rPr>
      </w:pPr>
      <w:r>
        <w:rPr>
          <w:rStyle w:val="a6"/>
          <w:rFonts w:ascii="Liberation Serif" w:hAnsi="Liberation Serif"/>
          <w:b w:val="0"/>
          <w:color w:val="000000" w:themeColor="text1"/>
          <w:sz w:val="28"/>
          <w:szCs w:val="28"/>
        </w:rPr>
        <w:t>а)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Скрининг на выявление злокачественных новообразований шейки матки (у женщин):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18 лет и старше - осмотр фельдшером(акушеркой) или врачом акушером –гинекологом 1раз в год;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18 до 64 лет включительно-взятие мазка с шейки матки, цитологическое исследование мазка с шейки матки 1раз в 3 года;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б) Скрининг на выявление злокачественных новообразований молочных желез (у женщин):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40 до 75 лет включительно- маммография обеих молочных желез в двух проекциях с двойным прочтением рентгенограмм 1раз в 2 года.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в) Скрининг на выявление злокачественных новообразований предстательной железы (у мужчин):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45, 50, 55, 60 и 64 лет – определение простат-специфического антигена в крови;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г) Скрининг на выявление злокачественных новообразований толстого кишечника и прямой кишки: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40 до 64 лет включительно – исследование кала на скрытую кровь иммунохимическим качественным или количественным методом 1раз в 2 года;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- в возрасте от 65 до 75 лет включительно – исследование кала на скрытую кровь иммунохимическим качественным или количественным методом 1раз в год.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е) Скрининг на выявление злокачественных новообразований пищевода, желудка и двенадцатиперстной кишки:</w:t>
      </w:r>
    </w:p>
    <w:p w:rsidR="00A578F9" w:rsidRDefault="00A578F9" w:rsidP="00A578F9">
      <w:pPr>
        <w:pStyle w:val="a4"/>
        <w:shd w:val="clear" w:color="auto" w:fill="FFFFFF"/>
        <w:spacing w:before="0" w:after="225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-в возрасте 45 лет –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эзофагогастродуоденоскопия</w:t>
      </w:r>
      <w:proofErr w:type="spellEnd"/>
    </w:p>
    <w:p w:rsidR="00A578F9" w:rsidRDefault="00A578F9" w:rsidP="00A578F9">
      <w:pPr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2.Анкетирование,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антропометрия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, расчет индекса массы тела, измерение артериального давления.</w:t>
      </w:r>
    </w:p>
    <w:p w:rsidR="00A578F9" w:rsidRDefault="00A578F9" w:rsidP="00A578F9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3.Определение относительного сердечно-сосудистого риска у граждан в возрасте от 18 до 39 лет включительно 1 раз в год;</w:t>
      </w:r>
    </w:p>
    <w:p w:rsidR="00A578F9" w:rsidRDefault="00A578F9" w:rsidP="00A578F9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4.Определение абсолютного сердечно-сосудистого риска у граждан в возрасте от 40 до 64 лет включительно 1 раз в год;</w:t>
      </w:r>
    </w:p>
    <w:p w:rsidR="00A578F9" w:rsidRDefault="00A578F9" w:rsidP="00A578F9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5.Флюорография легких или рентгенография легких для граждан в возрасте 18 лет и старше;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A578F9" w:rsidRDefault="00A578F9" w:rsidP="00A578F9">
      <w:pPr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6.Определение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уровня общего холестерина в крови и уровня глюкозы в крови</w:t>
      </w:r>
    </w:p>
    <w:p w:rsidR="00A578F9" w:rsidRDefault="00A578F9" w:rsidP="00A578F9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7.Общий анализ крови (гемоглобин, лейкоциты, СОЭ) </w:t>
      </w:r>
    </w:p>
    <w:p w:rsidR="00A578F9" w:rsidRDefault="00A578F9" w:rsidP="00A578F9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8.Измерение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внутриглазного давления (для граждан в возрасте 40лет 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старше) 1раз в год</w:t>
      </w:r>
    </w:p>
    <w:p w:rsidR="00A578F9" w:rsidRDefault="00A578F9" w:rsidP="00A578F9">
      <w:pPr>
        <w:pStyle w:val="a4"/>
        <w:shd w:val="clear" w:color="auto" w:fill="FFFFFF"/>
        <w:spacing w:before="0" w:after="225"/>
        <w:ind w:left="0" w:firstLine="0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9.Электрокардиография в покое при первом прохождении профилактического медицинского осмотра, далее в возрасте 35 лет и старше 1 раз в год;</w:t>
      </w:r>
    </w:p>
    <w:p w:rsidR="00A578F9" w:rsidRDefault="00A578F9" w:rsidP="00A578F9">
      <w:pPr>
        <w:pStyle w:val="a4"/>
        <w:shd w:val="clear" w:color="auto" w:fill="FFFFFF"/>
        <w:spacing w:before="0" w:after="225"/>
        <w:ind w:right="-142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При наличии показаний пациент будет направлен на второй этап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для дообследования и уточнения диагноза, определения группы здоровья, группы диспансерного наблюдения. Он включает консультации специалистов, проведение дополнительных обследований, позволяющих углубленно оценить состояние здоровья:</w:t>
      </w:r>
    </w:p>
    <w:p w:rsidR="00A578F9" w:rsidRDefault="00A578F9" w:rsidP="00A578F9">
      <w:pPr>
        <w:pStyle w:val="a4"/>
        <w:shd w:val="clear" w:color="auto" w:fill="FFFFFF"/>
        <w:spacing w:before="0" w:after="225"/>
        <w:ind w:right="-142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1.Осмотр(консультация)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нарушения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наблюдением).</w:t>
      </w:r>
    </w:p>
    <w:p w:rsidR="00A578F9" w:rsidRDefault="00A578F9" w:rsidP="00A578F9">
      <w:pPr>
        <w:spacing w:after="12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2.Дуплексное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гиперхолестеринемия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, избыточная масса тела или ожирение, а также по направлению врачом-неврологом при впервые выявленном указании или подозрении   на ранее перенесенное острое нарушение мозгового кровообращения для граждан в возрасте 65-90 лет, не находящихся поэтому поводу под диспансерным 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наблюдением)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3.Осмотр (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консультация) врачом-хирургом или врачом-урологом 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(для мужчин в возрасте 45, 50, 55, 60 и 64 лет при повышении уровня простат-специфического антигена в крови более 4нг/мл)</w:t>
      </w:r>
    </w:p>
    <w:p w:rsidR="00A578F9" w:rsidRDefault="00A578F9" w:rsidP="00A578F9">
      <w:pPr>
        <w:spacing w:after="12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4.Осмотр (консультация) врачом-хирургом или врачом-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колопроктологом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включая проведение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ректороманоскопии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аденоматозу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и (или) злокачественным новообразованием толстого кишечника и прямой кишки, при выявлении других мед показаний по результатам анкетирования,  а также по назначению врача-терапевта, врача уролога, врача-акушера-гинеколога в случаях выявления симптомов злокачественных новообразований  толстого кишечника и прямой кишки)</w:t>
      </w:r>
    </w:p>
    <w:p w:rsidR="00A578F9" w:rsidRDefault="00A578F9" w:rsidP="00A578F9">
      <w:pPr>
        <w:spacing w:line="240" w:lineRule="auto"/>
        <w:ind w:right="-141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5.Колоноскопия (для граждан в случае подозрения на злокачественные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новообразования толстого кишечника по назначению врача-хирурга или врача 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колопроктолога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)</w:t>
      </w:r>
    </w:p>
    <w:p w:rsidR="00A578F9" w:rsidRDefault="00A578F9" w:rsidP="00A578F9">
      <w:pPr>
        <w:spacing w:line="240" w:lineRule="auto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6.Эзофагогастродуоденоскопия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врача-терапевта).</w:t>
      </w:r>
    </w:p>
    <w:p w:rsidR="00A578F9" w:rsidRDefault="00A578F9" w:rsidP="00A578F9">
      <w:pPr>
        <w:spacing w:after="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7.Рентгенография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врача-терапевта).</w:t>
      </w:r>
    </w:p>
    <w:p w:rsidR="00A578F9" w:rsidRDefault="00A578F9" w:rsidP="00A578F9">
      <w:pPr>
        <w:spacing w:after="0"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8. Спирометрия (для граждан с подозрением на хроническое бронхолегочное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br/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заболевание, курящих граждан, выявленных по результатам анкетирования,-по назначению   врача-терапевта).</w:t>
      </w:r>
    </w:p>
    <w:p w:rsidR="00A578F9" w:rsidRDefault="00A578F9" w:rsidP="00A578F9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9. Осмотр (консультация)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желез).</w:t>
      </w:r>
    </w:p>
    <w:p w:rsidR="00A578F9" w:rsidRDefault="00A578F9" w:rsidP="00A578F9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10. Осмотр (консультация) врачом-</w:t>
      </w:r>
      <w:proofErr w:type="spellStart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оториноларингологом</w:t>
      </w:r>
      <w:proofErr w:type="spellEnd"/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врача-терапевта).</w:t>
      </w:r>
    </w:p>
    <w:p w:rsidR="00A578F9" w:rsidRDefault="00A578F9" w:rsidP="00A578F9">
      <w:pPr>
        <w:spacing w:line="240" w:lineRule="auto"/>
        <w:ind w:right="-142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>11. Осмотр (консультация) врачом- 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анкетирования).</w:t>
      </w:r>
    </w:p>
    <w:p w:rsidR="00A578F9" w:rsidRDefault="00A578F9" w:rsidP="00A578F9">
      <w:pPr>
        <w:tabs>
          <w:tab w:val="left" w:pos="9214"/>
        </w:tabs>
        <w:spacing w:line="240" w:lineRule="auto"/>
        <w:jc w:val="both"/>
        <w:rPr>
          <w:rFonts w:ascii="Liberation Serif" w:hAnsi="Liberation Serif" w:cs="Times New Roman"/>
          <w:i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lastRenderedPageBreak/>
        <w:t>12.Проведение индивидуального или группового (школы для пациентов)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углубленного</w:t>
      </w:r>
      <w:r>
        <w:rPr>
          <w:rFonts w:ascii="Liberation Serif" w:hAnsi="Liberation Serif" w:cs="Times New Roman"/>
          <w:iCs/>
          <w:color w:val="000000" w:themeColor="text1"/>
          <w:sz w:val="28"/>
          <w:szCs w:val="28"/>
        </w:rPr>
        <w:t xml:space="preserve"> профилактического консультирования в отделении (кабинете) медицинской профилактики.</w:t>
      </w: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15.При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16.При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4" w:anchor="l194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частью 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5" w:anchor="l378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частью 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статьи 76 Федерального закона N 323-ФЗ.</w:t>
      </w: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17.На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6" w:anchor="h247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</w:rPr>
          <w:t>карта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учета диспансеризации, которая подшивается в медицинскую карту амбулаторного больного.</w:t>
      </w: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18.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гиперхолестеринемия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 уровнем общего холестерина 8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ммоль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ммоль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IIIа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IIIб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578F9" w:rsidRDefault="00A578F9" w:rsidP="00A578F9">
      <w:pPr>
        <w:pStyle w:val="a4"/>
        <w:shd w:val="clear" w:color="auto" w:fill="FFFFFF"/>
        <w:tabs>
          <w:tab w:val="left" w:pos="9356"/>
        </w:tabs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Граждане с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IIIа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IIIб</w:t>
      </w:r>
      <w:proofErr w:type="spell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19.В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20.Профилактический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 </w:t>
      </w:r>
      <w:hyperlink r:id="rId7" w:anchor="12000" w:history="1">
        <w:r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bdr w:val="none" w:sz="0" w:space="0" w:color="auto" w:frame="1"/>
          </w:rPr>
          <w:t>приложением № 2</w:t>
        </w:r>
      </w:hyperlink>
      <w:r>
        <w:rPr>
          <w:rFonts w:ascii="Liberation Serif" w:hAnsi="Liberation Serif" w:cs="Times New Roman"/>
          <w:color w:val="000000" w:themeColor="text1"/>
          <w:sz w:val="28"/>
          <w:szCs w:val="28"/>
        </w:rPr>
        <w:t> к настоящему порядку.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A578F9" w:rsidRDefault="00A578F9" w:rsidP="00A578F9">
      <w:pPr>
        <w:pStyle w:val="a4"/>
        <w:shd w:val="clear" w:color="auto" w:fill="FFFFFF"/>
        <w:spacing w:before="0" w:after="255" w:line="270" w:lineRule="atLeast"/>
        <w:ind w:right="-141" w:firstLine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21.Уполномоченное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A578F9" w:rsidRDefault="00A578F9" w:rsidP="00A578F9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к приказу № </w:t>
      </w:r>
      <w:r w:rsidR="000E38B5">
        <w:rPr>
          <w:rFonts w:ascii="Liberation Serif" w:hAnsi="Liberation Serif" w:cs="Times New Roman"/>
          <w:sz w:val="24"/>
          <w:szCs w:val="24"/>
        </w:rPr>
        <w:t>84</w:t>
      </w:r>
      <w:r>
        <w:rPr>
          <w:rFonts w:ascii="Liberation Serif" w:hAnsi="Liberation Serif" w:cs="Times New Roman"/>
          <w:sz w:val="24"/>
          <w:szCs w:val="24"/>
        </w:rPr>
        <w:t xml:space="preserve"> от </w:t>
      </w:r>
      <w:r w:rsidR="000E38B5">
        <w:rPr>
          <w:rFonts w:ascii="Liberation Serif" w:hAnsi="Liberation Serif" w:cs="Times New Roman"/>
          <w:sz w:val="24"/>
          <w:szCs w:val="24"/>
        </w:rPr>
        <w:t>26</w:t>
      </w:r>
      <w:r>
        <w:rPr>
          <w:rFonts w:ascii="Liberation Serif" w:hAnsi="Liberation Serif" w:cs="Times New Roman"/>
          <w:sz w:val="24"/>
          <w:szCs w:val="24"/>
        </w:rPr>
        <w:t>.0</w:t>
      </w:r>
      <w:r w:rsidR="000E38B5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>.202</w:t>
      </w:r>
      <w:r w:rsidR="00F12D2A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>г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1.Численность взрослого населения, подлежащая диспансеризации – </w:t>
      </w:r>
      <w:r w:rsidR="00F12D2A">
        <w:rPr>
          <w:rFonts w:ascii="Liberation Serif" w:hAnsi="Liberation Serif" w:cs="Times New Roman"/>
          <w:sz w:val="28"/>
          <w:szCs w:val="28"/>
        </w:rPr>
        <w:t xml:space="preserve">15268 </w:t>
      </w:r>
      <w:r>
        <w:rPr>
          <w:rFonts w:ascii="Liberation Serif" w:hAnsi="Liberation Serif" w:cs="Times New Roman"/>
          <w:sz w:val="28"/>
          <w:szCs w:val="28"/>
        </w:rPr>
        <w:t xml:space="preserve">чел., подлежащих профилактическим медицинским осмотрам (ПМО) – </w:t>
      </w:r>
      <w:r w:rsidR="00F12D2A">
        <w:rPr>
          <w:rFonts w:ascii="Liberation Serif" w:hAnsi="Liberation Serif" w:cs="Times New Roman"/>
          <w:sz w:val="28"/>
          <w:szCs w:val="28"/>
        </w:rPr>
        <w:t>2371</w:t>
      </w:r>
      <w:r>
        <w:rPr>
          <w:rFonts w:ascii="Liberation Serif" w:hAnsi="Liberation Serif" w:cs="Times New Roman"/>
          <w:sz w:val="28"/>
          <w:szCs w:val="28"/>
        </w:rPr>
        <w:t xml:space="preserve">чел., подлежащих углубленной диспансеризации – </w:t>
      </w:r>
      <w:r w:rsidR="00F12D2A">
        <w:rPr>
          <w:rFonts w:ascii="Liberation Serif" w:hAnsi="Liberation Serif" w:cs="Times New Roman"/>
          <w:sz w:val="28"/>
          <w:szCs w:val="28"/>
        </w:rPr>
        <w:t>3956</w:t>
      </w:r>
      <w:r>
        <w:rPr>
          <w:rFonts w:ascii="Liberation Serif" w:hAnsi="Liberation Serif" w:cs="Times New Roman"/>
          <w:sz w:val="28"/>
          <w:szCs w:val="28"/>
        </w:rPr>
        <w:t xml:space="preserve"> чел., в том числе:</w:t>
      </w:r>
    </w:p>
    <w:p w:rsidR="00A578F9" w:rsidRDefault="00A578F9" w:rsidP="00A578F9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ПОЛИКЛИНИЧЕСКОЕ ОТДЕЛЕНИЕ</w:t>
      </w:r>
    </w:p>
    <w:tbl>
      <w:tblPr>
        <w:tblW w:w="953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A578F9" w:rsidTr="00A578F9">
        <w:trPr>
          <w:trHeight w:val="480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A578F9" w:rsidRDefault="00A578F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A578F9" w:rsidRDefault="00A578F9">
            <w:pPr>
              <w:spacing w:after="0" w:line="252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1 – 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- 1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</w:t>
            </w:r>
          </w:p>
          <w:p w:rsidR="00A578F9" w:rsidRDefault="00A578F9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2 – 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- 1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                                                      Участок № 3 – </w:t>
            </w:r>
            <w:r w:rsidR="00F12D2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– 1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                                                         </w:t>
            </w:r>
          </w:p>
          <w:p w:rsidR="00A578F9" w:rsidRDefault="00A578F9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4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- 1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                                                          Участок № 5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- 1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                                                        </w:t>
            </w:r>
          </w:p>
          <w:p w:rsidR="00A578F9" w:rsidRDefault="00A578F9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Участок № 6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825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(диспансеризация), ПМО - 1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0 человек, углубленная диспансеризация – </w:t>
            </w:r>
            <w:r w:rsidR="00CB3D0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228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человек                                                      </w:t>
            </w:r>
          </w:p>
          <w:p w:rsidR="00A578F9" w:rsidRDefault="00A578F9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ОТДЕЛЕНИЕ П. ТРОИЦКИЙ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1 – </w:t>
      </w:r>
      <w:r w:rsidR="00CB3D05">
        <w:rPr>
          <w:rFonts w:ascii="Liberation Serif" w:hAnsi="Liberation Serif" w:cs="Times New Roman"/>
          <w:sz w:val="28"/>
          <w:szCs w:val="28"/>
        </w:rPr>
        <w:t>795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CB3D05">
        <w:rPr>
          <w:rFonts w:ascii="Liberation Serif" w:hAnsi="Liberation Serif" w:cs="Times New Roman"/>
          <w:sz w:val="28"/>
          <w:szCs w:val="28"/>
        </w:rPr>
        <w:t>113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200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2 – </w:t>
      </w:r>
      <w:r w:rsidR="00CB3D05">
        <w:rPr>
          <w:rFonts w:ascii="Liberation Serif" w:hAnsi="Liberation Serif" w:cs="Times New Roman"/>
          <w:sz w:val="28"/>
          <w:szCs w:val="28"/>
        </w:rPr>
        <w:t>795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CB3D05">
        <w:rPr>
          <w:rFonts w:ascii="Liberation Serif" w:hAnsi="Liberation Serif" w:cs="Times New Roman"/>
          <w:sz w:val="28"/>
          <w:szCs w:val="28"/>
        </w:rPr>
        <w:t>113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200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3 – </w:t>
      </w:r>
      <w:r w:rsidR="00CB3D05">
        <w:rPr>
          <w:rFonts w:ascii="Liberation Serif" w:hAnsi="Liberation Serif" w:cs="Times New Roman"/>
          <w:sz w:val="28"/>
          <w:szCs w:val="28"/>
        </w:rPr>
        <w:t>795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CB3D05">
        <w:rPr>
          <w:rFonts w:ascii="Liberation Serif" w:hAnsi="Liberation Serif" w:cs="Times New Roman"/>
          <w:sz w:val="28"/>
          <w:szCs w:val="28"/>
        </w:rPr>
        <w:t>113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200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4 – </w:t>
      </w:r>
      <w:r w:rsidR="00CB3D05">
        <w:rPr>
          <w:rFonts w:ascii="Liberation Serif" w:hAnsi="Liberation Serif" w:cs="Times New Roman"/>
          <w:sz w:val="28"/>
          <w:szCs w:val="28"/>
        </w:rPr>
        <w:t>795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1</w:t>
      </w:r>
      <w:r w:rsidR="00CB3D05">
        <w:rPr>
          <w:rFonts w:ascii="Liberation Serif" w:hAnsi="Liberation Serif" w:cs="Times New Roman"/>
          <w:sz w:val="28"/>
          <w:szCs w:val="28"/>
        </w:rPr>
        <w:t>12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200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ФИЛИАЛ С.БУТКА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1 – </w:t>
      </w:r>
      <w:r w:rsidR="00CB3D05">
        <w:rPr>
          <w:rFonts w:ascii="Liberation Serif" w:hAnsi="Liberation Serif" w:cs="Times New Roman"/>
          <w:sz w:val="28"/>
          <w:szCs w:val="28"/>
        </w:rPr>
        <w:t>762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- </w:t>
      </w:r>
      <w:r w:rsidR="00CB3D05">
        <w:rPr>
          <w:rFonts w:ascii="Liberation Serif" w:hAnsi="Liberation Serif" w:cs="Times New Roman"/>
          <w:sz w:val="28"/>
          <w:szCs w:val="28"/>
        </w:rPr>
        <w:t>105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183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Участок № 2 – </w:t>
      </w:r>
      <w:r w:rsidR="00CB3D05">
        <w:rPr>
          <w:rFonts w:ascii="Liberation Serif" w:hAnsi="Liberation Serif" w:cs="Times New Roman"/>
          <w:sz w:val="28"/>
          <w:szCs w:val="28"/>
        </w:rPr>
        <w:t>762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- 1</w:t>
      </w:r>
      <w:r w:rsidR="00CB3D05">
        <w:rPr>
          <w:rFonts w:ascii="Liberation Serif" w:hAnsi="Liberation Serif" w:cs="Times New Roman"/>
          <w:sz w:val="28"/>
          <w:szCs w:val="28"/>
        </w:rPr>
        <w:t>05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CB3D05">
        <w:rPr>
          <w:rFonts w:ascii="Liberation Serif" w:hAnsi="Liberation Serif" w:cs="Times New Roman"/>
          <w:sz w:val="28"/>
          <w:szCs w:val="28"/>
          <w:lang w:eastAsia="en-US"/>
        </w:rPr>
        <w:t>183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п.ПИОНЕРСКИЙ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Стафеева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М.Е. – Врач ОВП – </w:t>
      </w:r>
      <w:r w:rsidR="00E93A0A">
        <w:rPr>
          <w:rFonts w:ascii="Liberation Serif" w:hAnsi="Liberation Serif" w:cs="Times New Roman"/>
          <w:sz w:val="28"/>
          <w:szCs w:val="28"/>
        </w:rPr>
        <w:t>710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93A0A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5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14</w:t>
      </w:r>
      <w:r w:rsidR="00E93A0A">
        <w:rPr>
          <w:rFonts w:ascii="Liberation Serif" w:hAnsi="Liberation Serif" w:cs="Times New Roman"/>
          <w:sz w:val="28"/>
          <w:szCs w:val="28"/>
          <w:lang w:eastAsia="en-US"/>
        </w:rPr>
        <w:t>3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ОВП п. ТРОИЦКИЙ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Мамочкина М.М. – фельдшер ОВП – </w:t>
      </w:r>
      <w:r w:rsidR="00E93A0A">
        <w:rPr>
          <w:rFonts w:ascii="Liberation Serif" w:hAnsi="Liberation Serif" w:cs="Times New Roman"/>
          <w:sz w:val="28"/>
          <w:szCs w:val="28"/>
        </w:rPr>
        <w:t>685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E93A0A">
        <w:rPr>
          <w:rFonts w:ascii="Liberation Serif" w:hAnsi="Liberation Serif" w:cs="Times New Roman"/>
          <w:sz w:val="28"/>
          <w:szCs w:val="28"/>
        </w:rPr>
        <w:t>95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E93A0A">
        <w:rPr>
          <w:rFonts w:ascii="Liberation Serif" w:hAnsi="Liberation Serif" w:cs="Times New Roman"/>
          <w:sz w:val="28"/>
          <w:szCs w:val="28"/>
          <w:lang w:eastAsia="en-US"/>
        </w:rPr>
        <w:t>135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ОВП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с.ЕЛАНЬ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B2159E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Топорищева Т.А.</w:t>
      </w:r>
      <w:r w:rsidR="00A578F9">
        <w:rPr>
          <w:rFonts w:ascii="Liberation Serif" w:hAnsi="Liberation Serif" w:cs="Times New Roman"/>
          <w:sz w:val="28"/>
          <w:szCs w:val="28"/>
        </w:rPr>
        <w:t xml:space="preserve"> – фельдшер ОВП – </w:t>
      </w:r>
      <w:r>
        <w:rPr>
          <w:rFonts w:ascii="Liberation Serif" w:hAnsi="Liberation Serif" w:cs="Times New Roman"/>
          <w:sz w:val="28"/>
          <w:szCs w:val="28"/>
        </w:rPr>
        <w:t>670</w:t>
      </w:r>
      <w:r w:rsidR="00A578F9"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>
        <w:rPr>
          <w:rFonts w:ascii="Liberation Serif" w:hAnsi="Liberation Serif" w:cs="Times New Roman"/>
          <w:sz w:val="28"/>
          <w:szCs w:val="28"/>
        </w:rPr>
        <w:t>90</w:t>
      </w:r>
      <w:r w:rsidR="00A578F9">
        <w:rPr>
          <w:rFonts w:ascii="Liberation Serif" w:hAnsi="Liberation Serif" w:cs="Times New Roman"/>
          <w:sz w:val="28"/>
          <w:szCs w:val="28"/>
        </w:rPr>
        <w:t xml:space="preserve"> человек, 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>
        <w:rPr>
          <w:rFonts w:ascii="Liberation Serif" w:hAnsi="Liberation Serif" w:cs="Times New Roman"/>
          <w:sz w:val="28"/>
          <w:szCs w:val="28"/>
          <w:lang w:eastAsia="en-US"/>
        </w:rPr>
        <w:t>135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ГОРБУНОВСКОЕ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Аристархова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А.В. - фельдшер-Зав. ФАП -</w:t>
      </w:r>
      <w:r w:rsidR="00B2159E">
        <w:rPr>
          <w:rFonts w:ascii="Liberation Serif" w:hAnsi="Liberation Serif" w:cs="Times New Roman"/>
          <w:sz w:val="28"/>
          <w:szCs w:val="28"/>
        </w:rPr>
        <w:t>175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B2159E">
        <w:rPr>
          <w:rFonts w:ascii="Liberation Serif" w:hAnsi="Liberation Serif" w:cs="Times New Roman"/>
          <w:sz w:val="28"/>
          <w:szCs w:val="28"/>
        </w:rPr>
        <w:t>28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B2159E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д.Б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>-ЕЛАНЬ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Скурихина М.И. - фельдшер- Зав. ФАП – </w:t>
      </w:r>
      <w:r w:rsidR="00B2159E">
        <w:rPr>
          <w:rFonts w:ascii="Liberation Serif" w:hAnsi="Liberation Serif" w:cs="Times New Roman"/>
          <w:sz w:val="28"/>
          <w:szCs w:val="28"/>
        </w:rPr>
        <w:t>170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B2159E">
        <w:rPr>
          <w:rFonts w:ascii="Liberation Serif" w:hAnsi="Liberation Serif" w:cs="Times New Roman"/>
          <w:sz w:val="28"/>
          <w:szCs w:val="28"/>
        </w:rPr>
        <w:t>28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B2159E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д.ЛУГОВАЯ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Мамочкина М.М. – фельдшер – </w:t>
      </w:r>
      <w:r w:rsidR="00B2159E">
        <w:rPr>
          <w:rFonts w:ascii="Liberation Serif" w:hAnsi="Liberation Serif" w:cs="Times New Roman"/>
          <w:sz w:val="28"/>
          <w:szCs w:val="28"/>
        </w:rPr>
        <w:t>56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</w:t>
      </w:r>
      <w:r w:rsidR="00B2159E">
        <w:rPr>
          <w:rFonts w:ascii="Liberation Serif" w:hAnsi="Liberation Serif" w:cs="Times New Roman"/>
          <w:sz w:val="28"/>
          <w:szCs w:val="28"/>
        </w:rPr>
        <w:t xml:space="preserve">, </w:t>
      </w:r>
      <w:r w:rsidR="00B2159E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с.ЗАВЬЯЛОВСКОЕ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Квашнина В.С. – фельдшер – 1</w:t>
      </w:r>
      <w:r w:rsidR="00B2159E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B2159E">
        <w:rPr>
          <w:rFonts w:ascii="Liberation Serif" w:hAnsi="Liberation Serif" w:cs="Times New Roman"/>
          <w:sz w:val="28"/>
          <w:szCs w:val="28"/>
        </w:rPr>
        <w:t>27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B2159E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с.БЕЛЯКОВСКОЕ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Обухова О.Н. – медицинская сестра - </w:t>
      </w:r>
      <w:r w:rsidR="00B2159E">
        <w:rPr>
          <w:rFonts w:ascii="Liberation Serif" w:hAnsi="Liberation Serif" w:cs="Times New Roman"/>
          <w:sz w:val="28"/>
          <w:szCs w:val="28"/>
        </w:rPr>
        <w:t>48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B2159E">
        <w:rPr>
          <w:rFonts w:ascii="Liberation Serif" w:hAnsi="Liberation Serif" w:cs="Times New Roman"/>
          <w:sz w:val="28"/>
          <w:szCs w:val="28"/>
        </w:rPr>
        <w:t>23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д.МОХИРЕВА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Топорищева Т.А.- фельдшер – 11</w:t>
      </w:r>
      <w:r w:rsidR="006E76C2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6E76C2">
        <w:rPr>
          <w:rFonts w:ascii="Liberation Serif" w:hAnsi="Liberation Serif" w:cs="Times New Roman"/>
          <w:sz w:val="28"/>
          <w:szCs w:val="28"/>
        </w:rPr>
        <w:t>25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27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п.КУЗНЕЦОВСКИЙ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Панова Т.В. – фельдшер - Зав. ФАП – </w:t>
      </w:r>
      <w:r w:rsidR="006E76C2">
        <w:rPr>
          <w:rFonts w:ascii="Liberation Serif" w:hAnsi="Liberation Serif" w:cs="Times New Roman"/>
          <w:sz w:val="28"/>
          <w:szCs w:val="28"/>
        </w:rPr>
        <w:t>195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2</w:t>
      </w:r>
      <w:r w:rsidR="006E76C2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с.БАЛАИР</w:t>
      </w:r>
      <w:proofErr w:type="spellEnd"/>
    </w:p>
    <w:p w:rsidR="00A578F9" w:rsidRDefault="00A578F9" w:rsidP="006E76C2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Панова Т.В.  – фельдшер – </w:t>
      </w:r>
      <w:r w:rsidR="006E76C2">
        <w:rPr>
          <w:rFonts w:ascii="Liberation Serif" w:hAnsi="Liberation Serif" w:cs="Times New Roman"/>
          <w:sz w:val="28"/>
          <w:szCs w:val="28"/>
        </w:rPr>
        <w:t>25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6E76C2" w:rsidRDefault="006E76C2" w:rsidP="006E76C2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с.ВНОВЬ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-ЮРМЫТСКОЕ + 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д.КОКУЙ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>Кадцына С.В. - фельдшер- Зав. ФАП – 24</w:t>
      </w:r>
      <w:r w:rsidR="006E76C2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6E76C2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6E76C2" w:rsidRDefault="006E76C2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д.СЕРКОВА</w:t>
      </w:r>
      <w:proofErr w:type="spellEnd"/>
    </w:p>
    <w:p w:rsidR="006E76C2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Зенкова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Н.В. – фельдшер ФАП – 9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</w:t>
      </w:r>
    </w:p>
    <w:p w:rsidR="00A578F9" w:rsidRDefault="00A578F9" w:rsidP="006E76C2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д.БОРОВАЯ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Шихова М.И. – медицинская сестра ФАП – </w:t>
      </w:r>
      <w:r w:rsidR="006E76C2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д.ПАНОВА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Квашнина В.С. - фельдшер- Зав. ФАП – </w:t>
      </w:r>
      <w:r w:rsidR="006E76C2">
        <w:rPr>
          <w:rFonts w:ascii="Liberation Serif" w:hAnsi="Liberation Serif" w:cs="Times New Roman"/>
          <w:sz w:val="28"/>
          <w:szCs w:val="28"/>
        </w:rPr>
        <w:t>120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2</w:t>
      </w:r>
      <w:r w:rsidR="006E76C2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п.КОМСОМОЛЬСКИЙ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Невьянцева Т.В.- фельдшер- Зав. ФАП – 2</w:t>
      </w:r>
      <w:r w:rsidR="006E76C2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6E76C2">
        <w:rPr>
          <w:rFonts w:ascii="Liberation Serif" w:hAnsi="Liberation Serif" w:cs="Times New Roman"/>
          <w:sz w:val="28"/>
          <w:szCs w:val="28"/>
        </w:rPr>
        <w:t>28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д. Первухина – </w:t>
      </w:r>
      <w:r w:rsidR="006E76C2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 человек (диспансеризация), ПМО – 0 человек</w:t>
      </w:r>
      <w:r w:rsidR="006E76C2">
        <w:rPr>
          <w:rFonts w:ascii="Liberation Serif" w:hAnsi="Liberation Serif" w:cs="Times New Roman"/>
          <w:sz w:val="28"/>
          <w:szCs w:val="28"/>
        </w:rPr>
        <w:t xml:space="preserve">,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д.ЧУПИНА</w:t>
      </w:r>
      <w:proofErr w:type="spellEnd"/>
    </w:p>
    <w:p w:rsidR="00A578F9" w:rsidRDefault="006E76C2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Стражкова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Ю.А.</w:t>
      </w:r>
      <w:r w:rsidR="00A578F9">
        <w:rPr>
          <w:rFonts w:ascii="Liberation Serif" w:hAnsi="Liberation Serif" w:cs="Times New Roman"/>
          <w:sz w:val="28"/>
          <w:szCs w:val="28"/>
        </w:rPr>
        <w:t xml:space="preserve"> - фельдшер- </w:t>
      </w:r>
      <w:r>
        <w:rPr>
          <w:rFonts w:ascii="Liberation Serif" w:hAnsi="Liberation Serif" w:cs="Times New Roman"/>
          <w:sz w:val="28"/>
          <w:szCs w:val="28"/>
        </w:rPr>
        <w:t>5</w:t>
      </w:r>
      <w:r w:rsidR="00A578F9">
        <w:rPr>
          <w:rFonts w:ascii="Liberation Serif" w:hAnsi="Liberation Serif" w:cs="Times New Roman"/>
          <w:sz w:val="28"/>
          <w:szCs w:val="28"/>
        </w:rPr>
        <w:t xml:space="preserve">0 человек (диспансеризация), ПМО – 9 человек, 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>
        <w:rPr>
          <w:rFonts w:ascii="Liberation Serif" w:hAnsi="Liberation Serif" w:cs="Times New Roman"/>
          <w:sz w:val="28"/>
          <w:szCs w:val="28"/>
          <w:lang w:eastAsia="en-US"/>
        </w:rPr>
        <w:t>47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с.ЯР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Слинкина Р.А.- фельдшер- Зав. ФАП – 24</w:t>
      </w:r>
      <w:r w:rsidR="006E76C2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6E76C2">
        <w:rPr>
          <w:rFonts w:ascii="Liberation Serif" w:hAnsi="Liberation Serif" w:cs="Times New Roman"/>
          <w:sz w:val="28"/>
          <w:szCs w:val="28"/>
        </w:rPr>
        <w:t>25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6E76C2">
        <w:rPr>
          <w:rFonts w:ascii="Liberation Serif" w:hAnsi="Liberation Serif" w:cs="Times New Roman"/>
          <w:sz w:val="28"/>
          <w:szCs w:val="28"/>
          <w:lang w:eastAsia="en-US"/>
        </w:rPr>
        <w:t>50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д.ТЕМНАЯ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Слинкина Р.А. - фельдшер- Зав. ФАП – 2</w:t>
      </w:r>
      <w:r w:rsidR="006E76C2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ФИЛИАЛ С. БУТКА</w:t>
      </w:r>
    </w:p>
    <w:p w:rsidR="00A578F9" w:rsidRDefault="00A578F9" w:rsidP="00A578F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д.КАЛИНОВКА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Вакантная – </w:t>
      </w:r>
      <w:r w:rsidR="002041C5">
        <w:rPr>
          <w:rFonts w:ascii="Liberation Serif" w:hAnsi="Liberation Serif" w:cs="Times New Roman"/>
          <w:sz w:val="28"/>
          <w:szCs w:val="28"/>
        </w:rPr>
        <w:t>32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д.НОВАЯ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ДЕРЕВНЯ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Борцова Т.В. - фельдшер- Зав. ФАП – 35 человека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с.КАЗАКОВСКОЕ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Смирнова Р.Н. - фельдшер- Зав. ФАП – </w:t>
      </w:r>
      <w:r w:rsidR="002041C5">
        <w:rPr>
          <w:rFonts w:ascii="Liberation Serif" w:hAnsi="Liberation Serif" w:cs="Times New Roman"/>
          <w:sz w:val="28"/>
          <w:szCs w:val="28"/>
        </w:rPr>
        <w:t>146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человека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с.ПЕНЬКИ</w:t>
      </w:r>
      <w:proofErr w:type="spellEnd"/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Поротникова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Е.А.- медицинская сестра - </w:t>
      </w:r>
      <w:r w:rsidR="002041C5">
        <w:rPr>
          <w:rFonts w:ascii="Liberation Serif" w:hAnsi="Liberation Serif" w:cs="Times New Roman"/>
          <w:sz w:val="28"/>
          <w:szCs w:val="28"/>
        </w:rPr>
        <w:t>71</w:t>
      </w:r>
      <w:r>
        <w:rPr>
          <w:rFonts w:ascii="Liberation Serif" w:hAnsi="Liberation Serif" w:cs="Times New Roman"/>
          <w:sz w:val="28"/>
          <w:szCs w:val="28"/>
        </w:rPr>
        <w:t xml:space="preserve"> чел.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человека,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человека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д.ТРЕХОЗЕРНАЯ</w:t>
      </w:r>
      <w:proofErr w:type="spellEnd"/>
    </w:p>
    <w:p w:rsidR="002041C5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Погадаева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Л.А. - фельдшер- Зав. ФАП – </w:t>
      </w:r>
      <w:r w:rsidR="002041C5">
        <w:rPr>
          <w:rFonts w:ascii="Liberation Serif" w:hAnsi="Liberation Serif" w:cs="Times New Roman"/>
          <w:sz w:val="28"/>
          <w:szCs w:val="28"/>
        </w:rPr>
        <w:t>118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</w:t>
      </w:r>
      <w:r>
        <w:rPr>
          <w:rFonts w:ascii="Liberation Serif" w:hAnsi="Liberation Serif" w:cs="Times New Roman"/>
          <w:sz w:val="24"/>
          <w:szCs w:val="24"/>
        </w:rPr>
        <w:t xml:space="preserve">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118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ФАП д. ВИХЛЯЕВА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Борцова Т.В. – фельдшер - Зав. ФАП – </w:t>
      </w:r>
      <w:r w:rsidR="002041C5">
        <w:rPr>
          <w:rFonts w:ascii="Liberation Serif" w:hAnsi="Liberation Serif" w:cs="Times New Roman"/>
          <w:sz w:val="28"/>
          <w:szCs w:val="28"/>
        </w:rPr>
        <w:t>114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человека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КАТАРАЧ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Шахурина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Т.А. - фельдшер- Зав. ФАП – </w:t>
      </w:r>
      <w:r w:rsidR="002041C5">
        <w:rPr>
          <w:rFonts w:ascii="Liberation Serif" w:hAnsi="Liberation Serif" w:cs="Times New Roman"/>
          <w:sz w:val="28"/>
          <w:szCs w:val="28"/>
        </w:rPr>
        <w:t>58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29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52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человека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д. КРАСНОГОРКА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Борцова Т.В. - фельдшер- Зав. ФАП – </w:t>
      </w:r>
      <w:r w:rsidR="002041C5">
        <w:rPr>
          <w:rFonts w:ascii="Liberation Serif" w:hAnsi="Liberation Serif" w:cs="Times New Roman"/>
          <w:sz w:val="28"/>
          <w:szCs w:val="28"/>
        </w:rPr>
        <w:t>67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</w:t>
      </w:r>
      <w:r w:rsidR="002041C5">
        <w:rPr>
          <w:rFonts w:ascii="Liberation Serif" w:hAnsi="Liberation Serif" w:cs="Times New Roman"/>
          <w:sz w:val="28"/>
          <w:szCs w:val="28"/>
        </w:rPr>
        <w:t>26</w:t>
      </w:r>
      <w:r>
        <w:rPr>
          <w:rFonts w:ascii="Liberation Serif" w:hAnsi="Liberation Serif" w:cs="Times New Roman"/>
          <w:sz w:val="28"/>
          <w:szCs w:val="28"/>
        </w:rPr>
        <w:t xml:space="preserve">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>углубленная диспансеризация – 3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6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ФАП п. БОРОВСКОЙ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>Моисеева С.В.- фельдшер- Зав. ФАП – 4</w:t>
      </w:r>
      <w:r w:rsidR="002041C5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2041C5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человека,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44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ГОРСКИНО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Ботанина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Н.П. – </w:t>
      </w:r>
      <w:r w:rsidR="002041C5">
        <w:rPr>
          <w:rFonts w:ascii="Liberation Serif" w:hAnsi="Liberation Serif" w:cs="Times New Roman"/>
          <w:sz w:val="28"/>
          <w:szCs w:val="28"/>
        </w:rPr>
        <w:t>64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0 человек,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–0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ФАП с. БАСМАНОВСКОЕ</w:t>
      </w:r>
    </w:p>
    <w:p w:rsidR="00A578F9" w:rsidRDefault="00A578F9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Гомзикова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С.Г. - фельдшер- Зав. ФАП – </w:t>
      </w:r>
      <w:r w:rsidR="002041C5">
        <w:rPr>
          <w:rFonts w:ascii="Liberation Serif" w:hAnsi="Liberation Serif" w:cs="Times New Roman"/>
          <w:sz w:val="28"/>
          <w:szCs w:val="28"/>
        </w:rPr>
        <w:t>219</w:t>
      </w:r>
      <w:r>
        <w:rPr>
          <w:rFonts w:ascii="Liberation Serif" w:hAnsi="Liberation Serif" w:cs="Times New Roman"/>
          <w:sz w:val="28"/>
          <w:szCs w:val="28"/>
        </w:rPr>
        <w:t xml:space="preserve"> человек (диспансеризация), ПМО – 3</w:t>
      </w:r>
      <w:r w:rsidR="002041C5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человека,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 w:rsidR="002041C5">
        <w:rPr>
          <w:rFonts w:ascii="Liberation Serif" w:hAnsi="Liberation Serif" w:cs="Times New Roman"/>
          <w:sz w:val="28"/>
          <w:szCs w:val="28"/>
          <w:lang w:eastAsia="en-US"/>
        </w:rPr>
        <w:t>5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3 человека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ОВП с. СМОЛИНСКОЕ</w:t>
      </w:r>
    </w:p>
    <w:p w:rsidR="00A578F9" w:rsidRDefault="002041C5" w:rsidP="00A578F9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Моисеева С.В.</w:t>
      </w:r>
      <w:r w:rsidR="00A578F9">
        <w:rPr>
          <w:rFonts w:ascii="Liberation Serif" w:hAnsi="Liberation Serif" w:cs="Times New Roman"/>
          <w:sz w:val="28"/>
          <w:szCs w:val="28"/>
        </w:rPr>
        <w:t xml:space="preserve">– фельдшер ОВП – </w:t>
      </w:r>
      <w:r>
        <w:rPr>
          <w:rFonts w:ascii="Liberation Serif" w:hAnsi="Liberation Serif" w:cs="Times New Roman"/>
          <w:sz w:val="28"/>
          <w:szCs w:val="28"/>
        </w:rPr>
        <w:t>685</w:t>
      </w:r>
      <w:r w:rsidR="00A578F9">
        <w:rPr>
          <w:rFonts w:ascii="Liberation Serif" w:hAnsi="Liberation Serif" w:cs="Times New Roman"/>
          <w:sz w:val="28"/>
          <w:szCs w:val="28"/>
        </w:rPr>
        <w:t xml:space="preserve"> человека (диспансеризация), ПМО – 7</w:t>
      </w:r>
      <w:r>
        <w:rPr>
          <w:rFonts w:ascii="Liberation Serif" w:hAnsi="Liberation Serif" w:cs="Times New Roman"/>
          <w:sz w:val="28"/>
          <w:szCs w:val="28"/>
        </w:rPr>
        <w:t xml:space="preserve">3 </w:t>
      </w:r>
      <w:r w:rsidR="00A578F9">
        <w:rPr>
          <w:rFonts w:ascii="Liberation Serif" w:hAnsi="Liberation Serif" w:cs="Times New Roman"/>
          <w:sz w:val="28"/>
          <w:szCs w:val="28"/>
        </w:rPr>
        <w:t xml:space="preserve">человека, 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углубленная диспансеризация – </w:t>
      </w:r>
      <w:r>
        <w:rPr>
          <w:rFonts w:ascii="Liberation Serif" w:hAnsi="Liberation Serif" w:cs="Times New Roman"/>
          <w:sz w:val="28"/>
          <w:szCs w:val="28"/>
          <w:lang w:eastAsia="en-US"/>
        </w:rPr>
        <w:t>128</w:t>
      </w:r>
      <w:r w:rsidR="00A578F9">
        <w:rPr>
          <w:rFonts w:ascii="Liberation Serif" w:hAnsi="Liberation Serif" w:cs="Times New Roman"/>
          <w:sz w:val="28"/>
          <w:szCs w:val="28"/>
          <w:lang w:eastAsia="en-US"/>
        </w:rPr>
        <w:t xml:space="preserve"> человек   </w:t>
      </w:r>
    </w:p>
    <w:p w:rsidR="00A578F9" w:rsidRDefault="00A578F9" w:rsidP="00A578F9">
      <w:pPr>
        <w:spacing w:after="0" w:line="360" w:lineRule="auto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tabs>
          <w:tab w:val="left" w:pos="1935"/>
        </w:tabs>
        <w:rPr>
          <w:rFonts w:ascii="Liberation Serif" w:hAnsi="Liberation Serif" w:cs="Times New Roman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3</w:t>
      </w:r>
    </w:p>
    <w:p w:rsidR="00A578F9" w:rsidRDefault="00A578F9" w:rsidP="00A578F9">
      <w:pPr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к приказу № </w:t>
      </w:r>
      <w:r w:rsidR="002041C5">
        <w:rPr>
          <w:rFonts w:ascii="Liberation Serif" w:hAnsi="Liberation Serif" w:cs="Times New Roman"/>
          <w:sz w:val="24"/>
          <w:szCs w:val="24"/>
        </w:rPr>
        <w:t>84</w:t>
      </w:r>
      <w:r>
        <w:rPr>
          <w:rFonts w:ascii="Liberation Serif" w:hAnsi="Liberation Serif" w:cs="Times New Roman"/>
          <w:sz w:val="24"/>
          <w:szCs w:val="24"/>
        </w:rPr>
        <w:t xml:space="preserve"> от </w:t>
      </w:r>
      <w:r w:rsidR="002041C5">
        <w:rPr>
          <w:rFonts w:ascii="Liberation Serif" w:hAnsi="Liberation Serif" w:cs="Times New Roman"/>
          <w:sz w:val="24"/>
          <w:szCs w:val="24"/>
        </w:rPr>
        <w:t>26</w:t>
      </w:r>
      <w:r>
        <w:rPr>
          <w:rFonts w:ascii="Liberation Serif" w:hAnsi="Liberation Serif" w:cs="Times New Roman"/>
          <w:sz w:val="24"/>
          <w:szCs w:val="24"/>
        </w:rPr>
        <w:t>.0</w:t>
      </w:r>
      <w:r w:rsidR="002041C5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>.202</w:t>
      </w:r>
      <w:r w:rsidR="002041C5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>г.</w:t>
      </w:r>
    </w:p>
    <w:p w:rsidR="00A578F9" w:rsidRDefault="00A578F9" w:rsidP="00A578F9">
      <w:pPr>
        <w:jc w:val="right"/>
        <w:rPr>
          <w:rFonts w:ascii="Liberation Serif" w:hAnsi="Liberation Serif" w:cs="Times New Roman"/>
          <w:sz w:val="24"/>
          <w:szCs w:val="24"/>
        </w:rPr>
      </w:pPr>
    </w:p>
    <w:p w:rsidR="00A578F9" w:rsidRDefault="00A578F9" w:rsidP="00A578F9">
      <w:pPr>
        <w:jc w:val="center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 w:cs="Times New Roman"/>
          <w:b/>
          <w:sz w:val="32"/>
          <w:szCs w:val="32"/>
        </w:rPr>
        <w:t>Возраста, подлежащие диспансеризации на 202</w:t>
      </w:r>
      <w:r w:rsidR="002041C5">
        <w:rPr>
          <w:rFonts w:ascii="Liberation Serif" w:hAnsi="Liberation Serif" w:cs="Times New Roman"/>
          <w:b/>
          <w:sz w:val="32"/>
          <w:szCs w:val="32"/>
        </w:rPr>
        <w:t>3</w:t>
      </w:r>
      <w:r>
        <w:rPr>
          <w:rFonts w:ascii="Liberation Serif" w:hAnsi="Liberation Serif" w:cs="Times New Roman"/>
          <w:b/>
          <w:sz w:val="32"/>
          <w:szCs w:val="32"/>
        </w:rPr>
        <w:t>г.</w:t>
      </w:r>
    </w:p>
    <w:p w:rsidR="00A578F9" w:rsidRDefault="00A578F9" w:rsidP="00A578F9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465"/>
      </w:tblGrid>
      <w:tr w:rsidR="00A578F9" w:rsidTr="00A578F9">
        <w:trPr>
          <w:trHeight w:val="30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Сколько лет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Год рождения</w:t>
            </w:r>
          </w:p>
        </w:tc>
      </w:tr>
      <w:tr w:rsidR="00A578F9" w:rsidTr="00A578F9">
        <w:trPr>
          <w:trHeight w:val="60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200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5</w:t>
            </w:r>
          </w:p>
        </w:tc>
      </w:tr>
      <w:tr w:rsidR="00A578F9" w:rsidTr="00A578F9">
        <w:trPr>
          <w:trHeight w:val="39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200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A578F9" w:rsidTr="00A578F9">
        <w:trPr>
          <w:trHeight w:val="26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9</w:t>
            </w:r>
          </w:p>
        </w:tc>
      </w:tr>
      <w:tr w:rsidR="00A578F9" w:rsidTr="00A578F9">
        <w:trPr>
          <w:trHeight w:val="27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6</w:t>
            </w:r>
          </w:p>
        </w:tc>
      </w:tr>
      <w:tr w:rsidR="00A578F9" w:rsidTr="00A578F9">
        <w:trPr>
          <w:trHeight w:val="368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199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</w:t>
            </w:r>
          </w:p>
        </w:tc>
      </w:tr>
      <w:tr w:rsidR="00A578F9" w:rsidTr="00A578F9">
        <w:trPr>
          <w:trHeight w:val="406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90</w:t>
            </w:r>
          </w:p>
        </w:tc>
      </w:tr>
      <w:tr w:rsidR="00A578F9" w:rsidTr="00A578F9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87</w:t>
            </w:r>
          </w:p>
        </w:tc>
      </w:tr>
      <w:tr w:rsidR="00A578F9" w:rsidTr="00A578F9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2041C5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4</w:t>
            </w:r>
          </w:p>
        </w:tc>
      </w:tr>
      <w:tr w:rsidR="00A578F9" w:rsidTr="00A578F9">
        <w:trPr>
          <w:trHeight w:val="4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40-91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F9" w:rsidRDefault="00A578F9" w:rsidP="00D51C9C">
            <w:pPr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198</w:t>
            </w:r>
            <w:r w:rsidR="002041C5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3</w:t>
            </w: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-193</w:t>
            </w:r>
            <w:r w:rsidR="00D51C9C"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A578F9" w:rsidTr="00A578F9">
        <w:trPr>
          <w:trHeight w:val="266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9" w:rsidRDefault="00A578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</w:p>
          <w:p w:rsidR="00A578F9" w:rsidRDefault="00A578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      с 40 лет и старше - ежегодно</w:t>
            </w:r>
          </w:p>
          <w:p w:rsidR="00A578F9" w:rsidRDefault="00A578F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 w:cs="Times New Roman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2E52A8" w:rsidRDefault="002E52A8"/>
    <w:sectPr w:rsidR="002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12"/>
    <w:rsid w:val="000B0ED6"/>
    <w:rsid w:val="000E38B5"/>
    <w:rsid w:val="001203C4"/>
    <w:rsid w:val="002041C5"/>
    <w:rsid w:val="002E52A8"/>
    <w:rsid w:val="006E76C2"/>
    <w:rsid w:val="00A578F9"/>
    <w:rsid w:val="00B2159E"/>
    <w:rsid w:val="00CA7E12"/>
    <w:rsid w:val="00CB3D05"/>
    <w:rsid w:val="00D51C9C"/>
    <w:rsid w:val="00E93A0A"/>
    <w:rsid w:val="00F12D2A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0740-9933-4E47-86DE-FC3F7C6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8F9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a5">
    <w:name w:val="Основной текст_"/>
    <w:basedOn w:val="a0"/>
    <w:link w:val="4"/>
    <w:semiHidden/>
    <w:locked/>
    <w:rsid w:val="00A578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semiHidden/>
    <w:rsid w:val="00A578F9"/>
    <w:pPr>
      <w:widowControl w:val="0"/>
      <w:shd w:val="clear" w:color="auto" w:fill="FFFFFF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A57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042" TargetMode="External"/><Relationship Id="rId5" Type="http://schemas.openxmlformats.org/officeDocument/2006/relationships/hyperlink" Target="https://normativ.kontur.ru/document?moduleid=1&amp;documentid=283446" TargetMode="External"/><Relationship Id="rId4" Type="http://schemas.openxmlformats.org/officeDocument/2006/relationships/hyperlink" Target="https://normativ.kontur.ru/document?moduleid=1&amp;documentid=2834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7</cp:revision>
  <dcterms:created xsi:type="dcterms:W3CDTF">2023-04-05T06:38:00Z</dcterms:created>
  <dcterms:modified xsi:type="dcterms:W3CDTF">2023-04-05T11:13:00Z</dcterms:modified>
</cp:coreProperties>
</file>